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A6679" w14:textId="77777777" w:rsidR="008F2C46" w:rsidRPr="00B6186B" w:rsidRDefault="008F2C46" w:rsidP="008F2C46">
      <w:pPr>
        <w:pStyle w:val="Ttulo1"/>
        <w:jc w:val="center"/>
        <w:rPr>
          <w:rFonts w:ascii="Arial" w:eastAsiaTheme="minorHAnsi" w:hAnsi="Arial" w:cs="Arial"/>
          <w:b/>
          <w:bCs/>
          <w:color w:val="auto"/>
          <w:sz w:val="24"/>
          <w:szCs w:val="24"/>
        </w:rPr>
      </w:pPr>
      <w:r w:rsidRPr="00B6186B">
        <w:rPr>
          <w:rFonts w:ascii="Arial" w:eastAsiaTheme="minorHAnsi" w:hAnsi="Arial" w:cs="Arial"/>
          <w:b/>
          <w:bCs/>
          <w:color w:val="auto"/>
          <w:sz w:val="24"/>
          <w:szCs w:val="24"/>
        </w:rPr>
        <w:t>22º SIMPOSIO SOBRE LEGISLACIÓN TRIBUTARIA ARGENTINA</w:t>
      </w:r>
    </w:p>
    <w:p w14:paraId="7C59B45C" w14:textId="77777777" w:rsidR="00B6186B" w:rsidRDefault="00B6186B" w:rsidP="0076319E">
      <w:pPr>
        <w:autoSpaceDE w:val="0"/>
        <w:autoSpaceDN w:val="0"/>
        <w:adjustRightInd w:val="0"/>
        <w:spacing w:after="0" w:line="240" w:lineRule="auto"/>
        <w:jc w:val="center"/>
        <w:rPr>
          <w:rFonts w:ascii="Arial" w:hAnsi="Arial" w:cs="Arial"/>
          <w:b/>
          <w:bCs/>
          <w:sz w:val="24"/>
          <w:szCs w:val="24"/>
        </w:rPr>
      </w:pPr>
    </w:p>
    <w:p w14:paraId="00BB0798" w14:textId="77777777" w:rsidR="0076319E" w:rsidRPr="00B6186B" w:rsidRDefault="0076319E" w:rsidP="0076319E">
      <w:pPr>
        <w:autoSpaceDE w:val="0"/>
        <w:autoSpaceDN w:val="0"/>
        <w:adjustRightInd w:val="0"/>
        <w:spacing w:after="0" w:line="240" w:lineRule="auto"/>
        <w:jc w:val="center"/>
        <w:rPr>
          <w:rFonts w:ascii="Arial" w:hAnsi="Arial" w:cs="Arial"/>
          <w:b/>
          <w:bCs/>
          <w:sz w:val="24"/>
          <w:szCs w:val="24"/>
        </w:rPr>
      </w:pPr>
      <w:r w:rsidRPr="00B6186B">
        <w:rPr>
          <w:rFonts w:ascii="Arial" w:hAnsi="Arial" w:cs="Arial"/>
          <w:b/>
          <w:bCs/>
          <w:sz w:val="24"/>
          <w:szCs w:val="24"/>
        </w:rPr>
        <w:t>Consejo Profesional de Ciencias Económicas</w:t>
      </w:r>
    </w:p>
    <w:p w14:paraId="221F1056" w14:textId="77777777" w:rsidR="0076319E" w:rsidRPr="00B6186B" w:rsidRDefault="0076319E" w:rsidP="0076319E">
      <w:pPr>
        <w:autoSpaceDE w:val="0"/>
        <w:autoSpaceDN w:val="0"/>
        <w:adjustRightInd w:val="0"/>
        <w:spacing w:after="0" w:line="240" w:lineRule="auto"/>
        <w:jc w:val="center"/>
        <w:rPr>
          <w:rFonts w:ascii="Arial" w:hAnsi="Arial" w:cs="Arial"/>
          <w:b/>
          <w:bCs/>
          <w:sz w:val="24"/>
          <w:szCs w:val="24"/>
        </w:rPr>
      </w:pPr>
      <w:r w:rsidRPr="00B6186B">
        <w:rPr>
          <w:rFonts w:ascii="Arial" w:hAnsi="Arial" w:cs="Arial"/>
          <w:b/>
          <w:bCs/>
          <w:sz w:val="24"/>
          <w:szCs w:val="24"/>
        </w:rPr>
        <w:t>de la Ciudad Autónoma de Buenos Aires</w:t>
      </w:r>
    </w:p>
    <w:p w14:paraId="5E7AE59A" w14:textId="2BC71D4A" w:rsidR="0076319E" w:rsidRPr="00BB6BE3" w:rsidRDefault="0076319E" w:rsidP="0076319E">
      <w:pPr>
        <w:pStyle w:val="Ttulo1"/>
        <w:jc w:val="center"/>
        <w:rPr>
          <w:rFonts w:ascii="Arial" w:eastAsiaTheme="minorHAnsi" w:hAnsi="Arial" w:cs="Arial"/>
          <w:b/>
          <w:bCs/>
          <w:color w:val="auto"/>
          <w:sz w:val="24"/>
          <w:szCs w:val="24"/>
        </w:rPr>
      </w:pPr>
      <w:r w:rsidRPr="00BB6BE3">
        <w:rPr>
          <w:rFonts w:ascii="Arial" w:eastAsiaTheme="minorHAnsi" w:hAnsi="Arial" w:cs="Arial"/>
          <w:b/>
          <w:bCs/>
          <w:color w:val="auto"/>
          <w:sz w:val="24"/>
          <w:szCs w:val="24"/>
        </w:rPr>
        <w:t>3 al 6 de noviembre de 2020</w:t>
      </w:r>
    </w:p>
    <w:p w14:paraId="42E6E826" w14:textId="77777777" w:rsidR="00B6186B" w:rsidRPr="00B6186B" w:rsidRDefault="00B6186B" w:rsidP="00B6186B"/>
    <w:p w14:paraId="77F34A74" w14:textId="77777777" w:rsidR="0076319E" w:rsidRPr="00B6186B" w:rsidRDefault="0076319E" w:rsidP="00B6186B">
      <w:pPr>
        <w:pStyle w:val="Ttulo1"/>
        <w:rPr>
          <w:rFonts w:ascii="Arial" w:eastAsiaTheme="minorHAnsi" w:hAnsi="Arial" w:cs="Arial"/>
          <w:b/>
          <w:bCs/>
          <w:color w:val="auto"/>
          <w:sz w:val="24"/>
          <w:szCs w:val="24"/>
        </w:rPr>
      </w:pPr>
      <w:r w:rsidRPr="00B6186B">
        <w:rPr>
          <w:rFonts w:ascii="Arial" w:eastAsiaTheme="minorHAnsi" w:hAnsi="Arial" w:cs="Arial"/>
          <w:b/>
          <w:bCs/>
          <w:color w:val="auto"/>
          <w:sz w:val="24"/>
          <w:szCs w:val="24"/>
        </w:rPr>
        <w:t>Comisión n° 1</w:t>
      </w:r>
    </w:p>
    <w:p w14:paraId="481656C9" w14:textId="77777777" w:rsidR="0076319E" w:rsidRPr="0076319E" w:rsidRDefault="0076319E" w:rsidP="00B6186B">
      <w:pPr>
        <w:autoSpaceDE w:val="0"/>
        <w:autoSpaceDN w:val="0"/>
        <w:adjustRightInd w:val="0"/>
        <w:spacing w:after="0" w:line="240" w:lineRule="auto"/>
        <w:rPr>
          <w:rFonts w:ascii="Arial" w:hAnsi="Arial" w:cs="Arial"/>
          <w:b/>
          <w:bCs/>
          <w:sz w:val="24"/>
          <w:szCs w:val="24"/>
        </w:rPr>
      </w:pPr>
      <w:bookmarkStart w:id="0" w:name="_GoBack"/>
      <w:bookmarkEnd w:id="0"/>
    </w:p>
    <w:p w14:paraId="67F8B80C" w14:textId="77777777" w:rsidR="0076319E" w:rsidRPr="0076319E" w:rsidRDefault="0076319E" w:rsidP="00B6186B">
      <w:pPr>
        <w:autoSpaceDE w:val="0"/>
        <w:autoSpaceDN w:val="0"/>
        <w:adjustRightInd w:val="0"/>
        <w:spacing w:after="0" w:line="240" w:lineRule="auto"/>
        <w:rPr>
          <w:rFonts w:ascii="Arial" w:hAnsi="Arial" w:cs="Arial"/>
          <w:b/>
          <w:bCs/>
          <w:sz w:val="24"/>
          <w:szCs w:val="24"/>
        </w:rPr>
      </w:pPr>
      <w:r w:rsidRPr="0076319E">
        <w:rPr>
          <w:rFonts w:ascii="Arial" w:hAnsi="Arial" w:cs="Arial"/>
          <w:b/>
          <w:bCs/>
          <w:sz w:val="24"/>
          <w:szCs w:val="24"/>
        </w:rPr>
        <w:t>“Aspectos esenciales a reformular en el actual Sistema Tributario para incentivar la inversión”</w:t>
      </w:r>
    </w:p>
    <w:p w14:paraId="4BB99EDE"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p>
    <w:p w14:paraId="2B1083D1"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r w:rsidRPr="00B6186B">
        <w:rPr>
          <w:rFonts w:ascii="Arial" w:hAnsi="Arial" w:cs="Arial"/>
          <w:b/>
          <w:bCs/>
          <w:sz w:val="24"/>
          <w:szCs w:val="24"/>
        </w:rPr>
        <w:t>Presidente:</w:t>
      </w:r>
    </w:p>
    <w:p w14:paraId="339DA23F"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r w:rsidRPr="00B6186B">
        <w:rPr>
          <w:rFonts w:ascii="Arial" w:hAnsi="Arial" w:cs="Arial"/>
          <w:b/>
          <w:bCs/>
          <w:sz w:val="24"/>
          <w:szCs w:val="24"/>
        </w:rPr>
        <w:t>Dr. C.P. Bernardo Arias</w:t>
      </w:r>
    </w:p>
    <w:p w14:paraId="41662301"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r w:rsidRPr="00B6186B">
        <w:rPr>
          <w:rFonts w:ascii="Arial" w:hAnsi="Arial" w:cs="Arial"/>
          <w:b/>
          <w:bCs/>
          <w:sz w:val="24"/>
          <w:szCs w:val="24"/>
        </w:rPr>
        <w:t>Relatora:</w:t>
      </w:r>
    </w:p>
    <w:p w14:paraId="0659A838"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r w:rsidRPr="00B6186B">
        <w:rPr>
          <w:rFonts w:ascii="Arial" w:hAnsi="Arial" w:cs="Arial"/>
          <w:b/>
          <w:bCs/>
          <w:sz w:val="24"/>
          <w:szCs w:val="24"/>
        </w:rPr>
        <w:t>Dra. C.P. Adriana E. Piano</w:t>
      </w:r>
    </w:p>
    <w:p w14:paraId="3897316E"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r w:rsidRPr="00B6186B">
        <w:rPr>
          <w:rFonts w:ascii="Arial" w:hAnsi="Arial" w:cs="Arial"/>
          <w:b/>
          <w:bCs/>
          <w:sz w:val="24"/>
          <w:szCs w:val="24"/>
        </w:rPr>
        <w:t>Secretaria:</w:t>
      </w:r>
    </w:p>
    <w:p w14:paraId="1B500E92" w14:textId="77777777" w:rsidR="0076319E" w:rsidRPr="00B6186B" w:rsidRDefault="0076319E" w:rsidP="00B6186B">
      <w:pPr>
        <w:autoSpaceDE w:val="0"/>
        <w:autoSpaceDN w:val="0"/>
        <w:adjustRightInd w:val="0"/>
        <w:spacing w:after="0" w:line="240" w:lineRule="auto"/>
        <w:rPr>
          <w:rFonts w:ascii="Arial" w:hAnsi="Arial" w:cs="Arial"/>
          <w:b/>
          <w:bCs/>
          <w:sz w:val="24"/>
          <w:szCs w:val="24"/>
        </w:rPr>
      </w:pPr>
      <w:r w:rsidRPr="00B6186B">
        <w:rPr>
          <w:rFonts w:ascii="Arial" w:hAnsi="Arial" w:cs="Arial"/>
          <w:b/>
          <w:bCs/>
          <w:sz w:val="24"/>
          <w:szCs w:val="24"/>
        </w:rPr>
        <w:t>Dra. C.P. Patricia Lange</w:t>
      </w:r>
    </w:p>
    <w:p w14:paraId="694BC70F" w14:textId="77777777" w:rsidR="0076319E" w:rsidRPr="00B6186B" w:rsidRDefault="0076319E" w:rsidP="0076319E">
      <w:pPr>
        <w:autoSpaceDE w:val="0"/>
        <w:autoSpaceDN w:val="0"/>
        <w:adjustRightInd w:val="0"/>
        <w:spacing w:after="0" w:line="240" w:lineRule="auto"/>
        <w:jc w:val="center"/>
        <w:rPr>
          <w:rFonts w:ascii="Arial" w:hAnsi="Arial" w:cs="Arial"/>
          <w:b/>
          <w:bCs/>
          <w:sz w:val="24"/>
          <w:szCs w:val="24"/>
        </w:rPr>
      </w:pPr>
    </w:p>
    <w:p w14:paraId="0AC9C55A" w14:textId="77777777" w:rsidR="0076319E" w:rsidRPr="00B6186B" w:rsidRDefault="0076319E" w:rsidP="008F2C46">
      <w:pPr>
        <w:pStyle w:val="Ttulo1"/>
        <w:jc w:val="center"/>
        <w:rPr>
          <w:rFonts w:ascii="Arial" w:eastAsiaTheme="minorHAnsi" w:hAnsi="Arial" w:cs="Arial"/>
          <w:b/>
          <w:bCs/>
          <w:color w:val="auto"/>
          <w:sz w:val="24"/>
          <w:szCs w:val="24"/>
        </w:rPr>
      </w:pPr>
    </w:p>
    <w:p w14:paraId="4132667A" w14:textId="77777777" w:rsidR="00B6186B" w:rsidRDefault="0076319E" w:rsidP="0076319E">
      <w:pPr>
        <w:pStyle w:val="Ttulo1"/>
        <w:rPr>
          <w:rFonts w:ascii="Arial" w:eastAsiaTheme="minorHAnsi" w:hAnsi="Arial" w:cs="Arial"/>
          <w:b/>
          <w:bCs/>
          <w:color w:val="auto"/>
          <w:sz w:val="24"/>
          <w:szCs w:val="24"/>
        </w:rPr>
      </w:pPr>
      <w:r w:rsidRPr="00B6186B">
        <w:rPr>
          <w:rFonts w:ascii="Arial" w:eastAsiaTheme="minorHAnsi" w:hAnsi="Arial" w:cs="Arial"/>
          <w:b/>
          <w:bCs/>
          <w:color w:val="auto"/>
          <w:sz w:val="24"/>
          <w:szCs w:val="24"/>
        </w:rPr>
        <w:t>Título:</w:t>
      </w:r>
      <w:bookmarkStart w:id="1" w:name="_Hlk53417233"/>
      <w:r w:rsidRPr="00B6186B">
        <w:rPr>
          <w:rFonts w:ascii="Arial" w:eastAsiaTheme="minorHAnsi" w:hAnsi="Arial" w:cs="Arial"/>
          <w:b/>
          <w:bCs/>
          <w:color w:val="auto"/>
          <w:sz w:val="24"/>
          <w:szCs w:val="24"/>
        </w:rPr>
        <w:t xml:space="preserve"> </w:t>
      </w:r>
    </w:p>
    <w:p w14:paraId="03849B86" w14:textId="45922452" w:rsidR="0076319E" w:rsidRPr="00B6186B" w:rsidRDefault="0076319E" w:rsidP="0076319E">
      <w:pPr>
        <w:pStyle w:val="Ttulo1"/>
        <w:rPr>
          <w:rFonts w:ascii="Arial" w:eastAsiaTheme="minorHAnsi" w:hAnsi="Arial" w:cs="Arial"/>
          <w:b/>
          <w:bCs/>
          <w:color w:val="auto"/>
          <w:sz w:val="24"/>
          <w:szCs w:val="24"/>
        </w:rPr>
      </w:pPr>
      <w:r w:rsidRPr="00B6186B">
        <w:rPr>
          <w:rFonts w:ascii="Arial" w:eastAsiaTheme="minorHAnsi" w:hAnsi="Arial" w:cs="Arial"/>
          <w:b/>
          <w:bCs/>
          <w:color w:val="auto"/>
          <w:sz w:val="24"/>
          <w:szCs w:val="24"/>
        </w:rPr>
        <w:t>Incentivos a la inversión en el impuesto a la renta</w:t>
      </w:r>
      <w:bookmarkEnd w:id="1"/>
    </w:p>
    <w:p w14:paraId="12883B01" w14:textId="77777777" w:rsidR="00B6186B" w:rsidRDefault="0076319E" w:rsidP="0076319E">
      <w:pPr>
        <w:pStyle w:val="Ttulo1"/>
        <w:rPr>
          <w:rFonts w:ascii="Arial" w:eastAsiaTheme="minorHAnsi" w:hAnsi="Arial" w:cs="Arial"/>
          <w:b/>
          <w:bCs/>
          <w:color w:val="auto"/>
          <w:sz w:val="24"/>
          <w:szCs w:val="24"/>
        </w:rPr>
      </w:pPr>
      <w:r w:rsidRPr="00B6186B">
        <w:rPr>
          <w:rFonts w:ascii="Arial" w:eastAsiaTheme="minorHAnsi" w:hAnsi="Arial" w:cs="Arial"/>
          <w:b/>
          <w:bCs/>
          <w:color w:val="auto"/>
          <w:sz w:val="24"/>
          <w:szCs w:val="24"/>
        </w:rPr>
        <w:t xml:space="preserve">Autor: </w:t>
      </w:r>
    </w:p>
    <w:p w14:paraId="60101727" w14:textId="0F4C4758" w:rsidR="008F2C46" w:rsidRPr="00B6186B" w:rsidRDefault="008F2C46" w:rsidP="0076319E">
      <w:pPr>
        <w:pStyle w:val="Ttulo1"/>
        <w:rPr>
          <w:rFonts w:ascii="Arial" w:eastAsiaTheme="minorHAnsi" w:hAnsi="Arial" w:cs="Arial"/>
          <w:b/>
          <w:bCs/>
          <w:color w:val="auto"/>
          <w:sz w:val="24"/>
          <w:szCs w:val="24"/>
        </w:rPr>
      </w:pPr>
      <w:r w:rsidRPr="00B6186B">
        <w:rPr>
          <w:rFonts w:ascii="Arial" w:eastAsiaTheme="minorHAnsi" w:hAnsi="Arial" w:cs="Arial"/>
          <w:b/>
          <w:bCs/>
          <w:color w:val="auto"/>
          <w:sz w:val="24"/>
          <w:szCs w:val="24"/>
        </w:rPr>
        <w:t>Luis Omar Fernández</w:t>
      </w:r>
    </w:p>
    <w:p w14:paraId="64552C2D" w14:textId="2DCFFCDE" w:rsidR="008F2C46" w:rsidRPr="00B6186B" w:rsidRDefault="004040E6" w:rsidP="0076319E">
      <w:pPr>
        <w:pStyle w:val="Ttulo1"/>
        <w:rPr>
          <w:rFonts w:ascii="Arial" w:eastAsiaTheme="minorHAnsi" w:hAnsi="Arial" w:cs="Arial"/>
          <w:b/>
          <w:bCs/>
          <w:color w:val="auto"/>
          <w:sz w:val="24"/>
          <w:szCs w:val="24"/>
        </w:rPr>
      </w:pPr>
      <w:r w:rsidRPr="00B6186B">
        <w:rPr>
          <w:rFonts w:ascii="Arial" w:eastAsiaTheme="minorHAnsi" w:hAnsi="Arial" w:cs="Arial"/>
          <w:b/>
          <w:bCs/>
          <w:color w:val="auto"/>
          <w:sz w:val="24"/>
          <w:szCs w:val="24"/>
        </w:rPr>
        <w:t xml:space="preserve">Doctor en Administración </w:t>
      </w:r>
      <w:r w:rsidR="0076319E" w:rsidRPr="00B6186B">
        <w:rPr>
          <w:rFonts w:ascii="Arial" w:eastAsiaTheme="minorHAnsi" w:hAnsi="Arial" w:cs="Arial"/>
          <w:b/>
          <w:bCs/>
          <w:color w:val="auto"/>
          <w:sz w:val="24"/>
          <w:szCs w:val="24"/>
        </w:rPr>
        <w:t>(</w:t>
      </w:r>
      <w:r w:rsidRPr="00B6186B">
        <w:rPr>
          <w:rFonts w:ascii="Arial" w:eastAsiaTheme="minorHAnsi" w:hAnsi="Arial" w:cs="Arial"/>
          <w:b/>
          <w:bCs/>
          <w:color w:val="auto"/>
          <w:sz w:val="24"/>
          <w:szCs w:val="24"/>
        </w:rPr>
        <w:t>UNM)</w:t>
      </w:r>
      <w:r w:rsidR="0076319E" w:rsidRPr="00B6186B">
        <w:rPr>
          <w:rFonts w:ascii="Arial" w:eastAsiaTheme="minorHAnsi" w:hAnsi="Arial" w:cs="Arial"/>
          <w:b/>
          <w:bCs/>
          <w:color w:val="auto"/>
          <w:sz w:val="24"/>
          <w:szCs w:val="24"/>
        </w:rPr>
        <w:t xml:space="preserve"> </w:t>
      </w:r>
      <w:r w:rsidR="008F2C46" w:rsidRPr="00B6186B">
        <w:rPr>
          <w:rFonts w:ascii="Arial" w:eastAsiaTheme="minorHAnsi" w:hAnsi="Arial" w:cs="Arial"/>
          <w:b/>
          <w:bCs/>
          <w:color w:val="auto"/>
          <w:sz w:val="24"/>
          <w:szCs w:val="24"/>
        </w:rPr>
        <w:t>Contador Público (UBA)</w:t>
      </w:r>
    </w:p>
    <w:p w14:paraId="352F30F0" w14:textId="77777777" w:rsidR="008F2C46" w:rsidRDefault="008F2C46" w:rsidP="008F2C46"/>
    <w:p w14:paraId="6D7D555B" w14:textId="77777777" w:rsidR="00B52B02" w:rsidRDefault="00B52B02" w:rsidP="008F2C46"/>
    <w:p w14:paraId="7C406DB4" w14:textId="77777777" w:rsidR="00B52B02" w:rsidRDefault="00B52B02" w:rsidP="008F2C46"/>
    <w:p w14:paraId="6E752DB1" w14:textId="77777777" w:rsidR="008F2C46" w:rsidRDefault="008F2C46" w:rsidP="008F2C46"/>
    <w:p w14:paraId="2066DC95" w14:textId="77777777" w:rsidR="008F2C46" w:rsidRDefault="008F2C46" w:rsidP="008F2C46"/>
    <w:p w14:paraId="25290E95" w14:textId="77777777" w:rsidR="008F2C46" w:rsidRDefault="008F2C46" w:rsidP="008F2C46"/>
    <w:p w14:paraId="3321246D" w14:textId="77777777" w:rsidR="008F2C46" w:rsidRDefault="008F2C46" w:rsidP="008F2C46"/>
    <w:p w14:paraId="197F2937" w14:textId="77777777" w:rsidR="008F2C46" w:rsidRDefault="008F2C46" w:rsidP="008F2C46"/>
    <w:p w14:paraId="3E5CDEA0" w14:textId="77777777" w:rsidR="008F2C46" w:rsidRDefault="008F2C46" w:rsidP="008F2C46"/>
    <w:p w14:paraId="0BD56A15" w14:textId="77777777" w:rsidR="008F2C46" w:rsidRDefault="008F2C46" w:rsidP="008F2C46"/>
    <w:p w14:paraId="6369BF0F" w14:textId="4350F06D" w:rsidR="000F0BCE" w:rsidRDefault="000F0BCE" w:rsidP="000F0BCE">
      <w:pPr>
        <w:pStyle w:val="Ttulo1"/>
        <w:jc w:val="center"/>
      </w:pPr>
      <w:r>
        <w:lastRenderedPageBreak/>
        <w:t>ÍNDICE</w:t>
      </w:r>
    </w:p>
    <w:p w14:paraId="155365D3" w14:textId="0271D0F3" w:rsidR="008F2C46" w:rsidRDefault="008F2C46" w:rsidP="000F0BCE">
      <w:pPr>
        <w:pStyle w:val="Ttulo1"/>
        <w:jc w:val="center"/>
      </w:pPr>
      <w:r>
        <w:t>Incentivos a la inversión en el impuesto a la renta</w:t>
      </w:r>
    </w:p>
    <w:p w14:paraId="4061C93C" w14:textId="77777777" w:rsidR="000F0BCE" w:rsidRPr="000F0BCE" w:rsidRDefault="000F0BCE" w:rsidP="000F0BCE"/>
    <w:p w14:paraId="3B75F9FD" w14:textId="77777777" w:rsidR="008F2C46" w:rsidRDefault="008F2C46" w:rsidP="008F2C46"/>
    <w:p w14:paraId="38042A70" w14:textId="77777777" w:rsidR="008F2C46" w:rsidRDefault="008F2C46" w:rsidP="008F2C46">
      <w:pPr>
        <w:pStyle w:val="Ttulo1"/>
        <w:rPr>
          <w:lang w:val="es-ES"/>
        </w:rPr>
      </w:pPr>
      <w:r>
        <w:rPr>
          <w:lang w:val="es-ES"/>
        </w:rPr>
        <w:t>1.- Generalidades sobre las ayudas estatales</w:t>
      </w:r>
    </w:p>
    <w:p w14:paraId="12DCE820" w14:textId="77777777" w:rsidR="008F2C46" w:rsidRDefault="008F2C46" w:rsidP="008F2C46">
      <w:pPr>
        <w:pStyle w:val="Ttulo1"/>
        <w:rPr>
          <w:lang w:val="es-ES"/>
        </w:rPr>
      </w:pPr>
      <w:r>
        <w:rPr>
          <w:lang w:val="es-ES"/>
        </w:rPr>
        <w:t>2.- Incentivos en el impuesto a la renta societaria</w:t>
      </w:r>
    </w:p>
    <w:p w14:paraId="3FC1DA82" w14:textId="77777777" w:rsidR="008F2C46" w:rsidRDefault="008F2C46" w:rsidP="008F2C46">
      <w:pPr>
        <w:pStyle w:val="Ttulo1"/>
        <w:rPr>
          <w:lang w:val="es-ES"/>
        </w:rPr>
      </w:pPr>
      <w:r>
        <w:rPr>
          <w:lang w:val="es-ES"/>
        </w:rPr>
        <w:t xml:space="preserve">3.- Deducciones por inversión     </w:t>
      </w:r>
    </w:p>
    <w:p w14:paraId="0AE880A0" w14:textId="77777777" w:rsidR="008F2C46" w:rsidRDefault="008F2C46" w:rsidP="008F2C46">
      <w:pPr>
        <w:pStyle w:val="Ttulo1"/>
      </w:pPr>
      <w:r>
        <w:t>4.- Régimen de amortizaciones existente</w:t>
      </w:r>
    </w:p>
    <w:p w14:paraId="149B33F9" w14:textId="77777777" w:rsidR="008F2C46" w:rsidRDefault="008F2C46" w:rsidP="008F2C46">
      <w:pPr>
        <w:pStyle w:val="Ttulo1"/>
      </w:pPr>
      <w:r>
        <w:t xml:space="preserve">4.1 Amortizaciones aceleradas </w:t>
      </w:r>
    </w:p>
    <w:p w14:paraId="212593A0" w14:textId="77777777" w:rsidR="008F2C46" w:rsidRDefault="008F2C46" w:rsidP="008F2C46">
      <w:pPr>
        <w:pStyle w:val="Ttulo1"/>
      </w:pPr>
      <w:r>
        <w:rPr>
          <w:lang w:val="es-ES"/>
        </w:rPr>
        <w:t>5.- Cómputo de quebrantos</w:t>
      </w:r>
    </w:p>
    <w:p w14:paraId="399D357F" w14:textId="77777777" w:rsidR="008F2C46" w:rsidRDefault="008F2C46" w:rsidP="008F2C46">
      <w:pPr>
        <w:pStyle w:val="Ttulo1"/>
        <w:rPr>
          <w:lang w:val="es-ES"/>
        </w:rPr>
      </w:pPr>
      <w:r>
        <w:rPr>
          <w:lang w:val="es-ES"/>
        </w:rPr>
        <w:t>6.- Proposiciones</w:t>
      </w:r>
    </w:p>
    <w:p w14:paraId="5F1A10D7" w14:textId="77777777" w:rsidR="008F2C46" w:rsidRDefault="008F2C46" w:rsidP="008F2C46"/>
    <w:p w14:paraId="6DA37A5F" w14:textId="77777777" w:rsidR="008F2C46" w:rsidRDefault="008F2C46" w:rsidP="00A97283">
      <w:pPr>
        <w:pStyle w:val="Ttulo1"/>
        <w:jc w:val="center"/>
      </w:pPr>
    </w:p>
    <w:p w14:paraId="48BE528B" w14:textId="77777777" w:rsidR="008F2C46" w:rsidRDefault="008F2C46" w:rsidP="00A97283">
      <w:pPr>
        <w:pStyle w:val="Ttulo1"/>
        <w:jc w:val="center"/>
      </w:pPr>
    </w:p>
    <w:p w14:paraId="45785D86" w14:textId="77777777" w:rsidR="008F2C46" w:rsidRDefault="008F2C46" w:rsidP="00A97283">
      <w:pPr>
        <w:pStyle w:val="Ttulo1"/>
        <w:jc w:val="center"/>
      </w:pPr>
    </w:p>
    <w:p w14:paraId="25C30D69" w14:textId="77777777" w:rsidR="008F2C46" w:rsidRDefault="008F2C46" w:rsidP="00A97283">
      <w:pPr>
        <w:pStyle w:val="Ttulo1"/>
        <w:jc w:val="center"/>
      </w:pPr>
    </w:p>
    <w:p w14:paraId="0AC49E7E" w14:textId="77777777" w:rsidR="008F2C46" w:rsidRDefault="008F2C46" w:rsidP="00A97283">
      <w:pPr>
        <w:pStyle w:val="Ttulo1"/>
        <w:jc w:val="center"/>
      </w:pPr>
    </w:p>
    <w:p w14:paraId="24AAF850" w14:textId="62742977" w:rsidR="008F2C46" w:rsidRDefault="008F2C46" w:rsidP="00A97283">
      <w:pPr>
        <w:pStyle w:val="Ttulo1"/>
        <w:jc w:val="center"/>
      </w:pPr>
    </w:p>
    <w:p w14:paraId="1D67A980" w14:textId="2CDE633A" w:rsidR="008F2C46" w:rsidRDefault="008F2C46" w:rsidP="008F2C46"/>
    <w:p w14:paraId="6A9165BC" w14:textId="66F8C9F1" w:rsidR="008F2C46" w:rsidRDefault="008F2C46" w:rsidP="008F2C46"/>
    <w:p w14:paraId="71680AEC" w14:textId="3F7800E9" w:rsidR="008F2C46" w:rsidRDefault="008F2C46" w:rsidP="008F2C46"/>
    <w:p w14:paraId="79C7CA2D" w14:textId="00A410E5" w:rsidR="008F2C46" w:rsidRDefault="008F2C46" w:rsidP="008F2C46"/>
    <w:p w14:paraId="3128CE13" w14:textId="0576812E" w:rsidR="008F2C46" w:rsidRDefault="008F2C46" w:rsidP="008F2C46"/>
    <w:p w14:paraId="2E466B43" w14:textId="77777777" w:rsidR="008F2C46" w:rsidRPr="008F2C46" w:rsidRDefault="008F2C46" w:rsidP="008F2C46"/>
    <w:p w14:paraId="6714C689" w14:textId="5E8DA53E" w:rsidR="008F2C46" w:rsidRDefault="008F2C46" w:rsidP="00A97283">
      <w:pPr>
        <w:pStyle w:val="Ttulo1"/>
        <w:jc w:val="center"/>
      </w:pPr>
    </w:p>
    <w:p w14:paraId="7B09310C" w14:textId="77777777" w:rsidR="008F2C46" w:rsidRPr="008F2C46" w:rsidRDefault="008F2C46" w:rsidP="008F2C46"/>
    <w:p w14:paraId="39AA0636" w14:textId="6E55A7D7" w:rsidR="00817FB8" w:rsidRDefault="00F64509" w:rsidP="00A97283">
      <w:pPr>
        <w:pStyle w:val="Ttulo1"/>
        <w:jc w:val="center"/>
      </w:pPr>
      <w:r w:rsidRPr="00A97283">
        <w:t>Incentivos a la inversión en el impuesto a la renta</w:t>
      </w:r>
    </w:p>
    <w:p w14:paraId="3F52CBB0" w14:textId="665CE72B" w:rsidR="00A61B7D" w:rsidRDefault="00A61B7D" w:rsidP="00A61B7D"/>
    <w:p w14:paraId="19B76DB1" w14:textId="0F5F3FE7" w:rsidR="00F1503F" w:rsidRDefault="008F2C46" w:rsidP="00F1503F">
      <w:pPr>
        <w:pStyle w:val="Ttulo1"/>
        <w:rPr>
          <w:lang w:val="es-ES"/>
        </w:rPr>
      </w:pPr>
      <w:r>
        <w:rPr>
          <w:lang w:val="es-ES"/>
        </w:rPr>
        <w:t xml:space="preserve">1.- </w:t>
      </w:r>
      <w:r w:rsidR="00F1503F">
        <w:rPr>
          <w:lang w:val="es-ES"/>
        </w:rPr>
        <w:t>Generalidades sobre las ayudas estatales</w:t>
      </w:r>
    </w:p>
    <w:p w14:paraId="3D20CAED" w14:textId="64ECD604" w:rsidR="00A61B7D" w:rsidRDefault="00A61B7D" w:rsidP="00A61B7D">
      <w:pPr>
        <w:rPr>
          <w:rFonts w:ascii="Arial" w:hAnsi="Arial" w:cs="Arial"/>
          <w:sz w:val="24"/>
          <w:szCs w:val="24"/>
          <w:lang w:val="es-ES"/>
        </w:rPr>
      </w:pPr>
      <w:r w:rsidRPr="00FF317C">
        <w:rPr>
          <w:rFonts w:ascii="Arial" w:hAnsi="Arial" w:cs="Arial"/>
          <w:sz w:val="24"/>
          <w:szCs w:val="24"/>
          <w:lang w:val="es-ES"/>
        </w:rPr>
        <w:t xml:space="preserve">Las formas de incentivar la inversión que posee el </w:t>
      </w:r>
      <w:r w:rsidR="00395964">
        <w:rPr>
          <w:rFonts w:ascii="Arial" w:hAnsi="Arial" w:cs="Arial"/>
          <w:sz w:val="24"/>
          <w:szCs w:val="24"/>
          <w:lang w:val="es-ES"/>
        </w:rPr>
        <w:t>E</w:t>
      </w:r>
      <w:r w:rsidRPr="00FF317C">
        <w:rPr>
          <w:rFonts w:ascii="Arial" w:hAnsi="Arial" w:cs="Arial"/>
          <w:sz w:val="24"/>
          <w:szCs w:val="24"/>
          <w:lang w:val="es-ES"/>
        </w:rPr>
        <w:t>stado son diversas y pueden originarse</w:t>
      </w:r>
      <w:r w:rsidR="00E74CBF">
        <w:rPr>
          <w:rFonts w:ascii="Arial" w:hAnsi="Arial" w:cs="Arial"/>
          <w:sz w:val="24"/>
          <w:szCs w:val="24"/>
          <w:lang w:val="es-ES"/>
        </w:rPr>
        <w:t>,</w:t>
      </w:r>
      <w:r w:rsidRPr="00FF317C">
        <w:rPr>
          <w:rFonts w:ascii="Arial" w:hAnsi="Arial" w:cs="Arial"/>
          <w:sz w:val="24"/>
          <w:szCs w:val="24"/>
          <w:lang w:val="es-ES"/>
        </w:rPr>
        <w:t xml:space="preserve"> tanto en el gasto público como en el impuesto; sus características fundamentales son dos</w:t>
      </w:r>
      <w:r w:rsidR="00395964">
        <w:rPr>
          <w:rFonts w:ascii="Arial" w:hAnsi="Arial" w:cs="Arial"/>
          <w:sz w:val="24"/>
          <w:szCs w:val="24"/>
          <w:lang w:val="es-ES"/>
        </w:rPr>
        <w:t>:</w:t>
      </w:r>
      <w:r w:rsidRPr="00FF317C">
        <w:rPr>
          <w:rFonts w:ascii="Arial" w:hAnsi="Arial" w:cs="Arial"/>
          <w:sz w:val="24"/>
          <w:szCs w:val="24"/>
          <w:lang w:val="es-ES"/>
        </w:rPr>
        <w:t xml:space="preserve"> en primer </w:t>
      </w:r>
      <w:r w:rsidR="00D22CDC" w:rsidRPr="00FF317C">
        <w:rPr>
          <w:rFonts w:ascii="Arial" w:hAnsi="Arial" w:cs="Arial"/>
          <w:sz w:val="24"/>
          <w:szCs w:val="24"/>
          <w:lang w:val="es-ES"/>
        </w:rPr>
        <w:t>lugar,</w:t>
      </w:r>
      <w:r w:rsidRPr="00FF317C">
        <w:rPr>
          <w:rFonts w:ascii="Arial" w:hAnsi="Arial" w:cs="Arial"/>
          <w:sz w:val="24"/>
          <w:szCs w:val="24"/>
          <w:lang w:val="es-ES"/>
        </w:rPr>
        <w:t xml:space="preserve"> se considera que la disminución de costos</w:t>
      </w:r>
      <w:r w:rsidR="00395964">
        <w:rPr>
          <w:rFonts w:ascii="Arial" w:hAnsi="Arial" w:cs="Arial"/>
          <w:sz w:val="24"/>
          <w:szCs w:val="24"/>
          <w:lang w:val="es-ES"/>
        </w:rPr>
        <w:t>,</w:t>
      </w:r>
      <w:r w:rsidRPr="00FF317C">
        <w:rPr>
          <w:rFonts w:ascii="Arial" w:hAnsi="Arial" w:cs="Arial"/>
          <w:sz w:val="24"/>
          <w:szCs w:val="24"/>
          <w:lang w:val="es-ES"/>
        </w:rPr>
        <w:t xml:space="preserve"> tanto </w:t>
      </w:r>
      <w:r w:rsidR="00FF317C" w:rsidRPr="00FF317C">
        <w:rPr>
          <w:rFonts w:ascii="Arial" w:hAnsi="Arial" w:cs="Arial"/>
          <w:sz w:val="24"/>
          <w:szCs w:val="24"/>
          <w:lang w:val="es-ES"/>
        </w:rPr>
        <w:t>vía</w:t>
      </w:r>
      <w:r w:rsidRPr="00FF317C">
        <w:rPr>
          <w:rFonts w:ascii="Arial" w:hAnsi="Arial" w:cs="Arial"/>
          <w:sz w:val="24"/>
          <w:szCs w:val="24"/>
          <w:lang w:val="es-ES"/>
        </w:rPr>
        <w:t xml:space="preserve"> impuestos cuánto vía subsidios</w:t>
      </w:r>
      <w:r w:rsidR="00395964">
        <w:rPr>
          <w:rFonts w:ascii="Arial" w:hAnsi="Arial" w:cs="Arial"/>
          <w:sz w:val="24"/>
          <w:szCs w:val="24"/>
          <w:lang w:val="es-ES"/>
        </w:rPr>
        <w:t>,</w:t>
      </w:r>
      <w:r w:rsidRPr="00FF317C">
        <w:rPr>
          <w:rFonts w:ascii="Arial" w:hAnsi="Arial" w:cs="Arial"/>
          <w:sz w:val="24"/>
          <w:szCs w:val="24"/>
          <w:lang w:val="es-ES"/>
        </w:rPr>
        <w:t xml:space="preserve"> al aumentar la rentabilidad </w:t>
      </w:r>
      <w:r w:rsidR="00395964">
        <w:rPr>
          <w:rFonts w:ascii="Arial" w:hAnsi="Arial" w:cs="Arial"/>
          <w:sz w:val="24"/>
          <w:szCs w:val="24"/>
          <w:lang w:val="es-ES"/>
        </w:rPr>
        <w:t xml:space="preserve">de </w:t>
      </w:r>
      <w:r w:rsidRPr="00FF317C">
        <w:rPr>
          <w:rFonts w:ascii="Arial" w:hAnsi="Arial" w:cs="Arial"/>
          <w:sz w:val="24"/>
          <w:szCs w:val="24"/>
          <w:lang w:val="es-ES"/>
        </w:rPr>
        <w:t>las inversiones h</w:t>
      </w:r>
      <w:r w:rsidR="00395964">
        <w:rPr>
          <w:rFonts w:ascii="Arial" w:hAnsi="Arial" w:cs="Arial"/>
          <w:sz w:val="24"/>
          <w:szCs w:val="24"/>
          <w:lang w:val="es-ES"/>
        </w:rPr>
        <w:t>ace</w:t>
      </w:r>
      <w:r w:rsidRPr="00FF317C">
        <w:rPr>
          <w:rFonts w:ascii="Arial" w:hAnsi="Arial" w:cs="Arial"/>
          <w:sz w:val="24"/>
          <w:szCs w:val="24"/>
          <w:lang w:val="es-ES"/>
        </w:rPr>
        <w:t xml:space="preserve"> que estas crezcan. Luego</w:t>
      </w:r>
      <w:r w:rsidR="00395964">
        <w:rPr>
          <w:rFonts w:ascii="Arial" w:hAnsi="Arial" w:cs="Arial"/>
          <w:sz w:val="24"/>
          <w:szCs w:val="24"/>
          <w:lang w:val="es-ES"/>
        </w:rPr>
        <w:t>,</w:t>
      </w:r>
      <w:r w:rsidRPr="00FF317C">
        <w:rPr>
          <w:rFonts w:ascii="Arial" w:hAnsi="Arial" w:cs="Arial"/>
          <w:sz w:val="24"/>
          <w:szCs w:val="24"/>
          <w:lang w:val="es-ES"/>
        </w:rPr>
        <w:t xml:space="preserve"> también se supone que la inversión que realice el </w:t>
      </w:r>
      <w:r w:rsidR="00395964">
        <w:rPr>
          <w:rFonts w:ascii="Arial" w:hAnsi="Arial" w:cs="Arial"/>
          <w:sz w:val="24"/>
          <w:szCs w:val="24"/>
          <w:lang w:val="es-ES"/>
        </w:rPr>
        <w:t>E</w:t>
      </w:r>
      <w:r w:rsidRPr="00FF317C">
        <w:rPr>
          <w:rFonts w:ascii="Arial" w:hAnsi="Arial" w:cs="Arial"/>
          <w:sz w:val="24"/>
          <w:szCs w:val="24"/>
          <w:lang w:val="es-ES"/>
        </w:rPr>
        <w:t xml:space="preserve">stado </w:t>
      </w:r>
      <w:r w:rsidR="00395964">
        <w:rPr>
          <w:rFonts w:ascii="Arial" w:hAnsi="Arial" w:cs="Arial"/>
          <w:sz w:val="24"/>
          <w:szCs w:val="24"/>
          <w:lang w:val="es-ES"/>
        </w:rPr>
        <w:t>v</w:t>
      </w:r>
      <w:r w:rsidRPr="00FF317C">
        <w:rPr>
          <w:rFonts w:ascii="Arial" w:hAnsi="Arial" w:cs="Arial"/>
          <w:sz w:val="24"/>
          <w:szCs w:val="24"/>
          <w:lang w:val="es-ES"/>
        </w:rPr>
        <w:t xml:space="preserve">ía disminución de ingresos o aumento de </w:t>
      </w:r>
      <w:r w:rsidR="00395964">
        <w:rPr>
          <w:rFonts w:ascii="Arial" w:hAnsi="Arial" w:cs="Arial"/>
          <w:sz w:val="24"/>
          <w:szCs w:val="24"/>
          <w:lang w:val="es-ES"/>
        </w:rPr>
        <w:t>e</w:t>
      </w:r>
      <w:r w:rsidRPr="00FF317C">
        <w:rPr>
          <w:rFonts w:ascii="Arial" w:hAnsi="Arial" w:cs="Arial"/>
          <w:sz w:val="24"/>
          <w:szCs w:val="24"/>
          <w:lang w:val="es-ES"/>
        </w:rPr>
        <w:t xml:space="preserve">gresos será menor que el beneficio obtenido </w:t>
      </w:r>
      <w:r w:rsidR="00395964">
        <w:rPr>
          <w:rFonts w:ascii="Arial" w:hAnsi="Arial" w:cs="Arial"/>
          <w:sz w:val="24"/>
          <w:szCs w:val="24"/>
          <w:lang w:val="es-ES"/>
        </w:rPr>
        <w:t xml:space="preserve">por </w:t>
      </w:r>
      <w:r w:rsidRPr="00FF317C">
        <w:rPr>
          <w:rFonts w:ascii="Arial" w:hAnsi="Arial" w:cs="Arial"/>
          <w:sz w:val="24"/>
          <w:szCs w:val="24"/>
          <w:lang w:val="es-ES"/>
        </w:rPr>
        <w:t>lo</w:t>
      </w:r>
      <w:r w:rsidR="00395964">
        <w:rPr>
          <w:rFonts w:ascii="Arial" w:hAnsi="Arial" w:cs="Arial"/>
          <w:sz w:val="24"/>
          <w:szCs w:val="24"/>
          <w:lang w:val="es-ES"/>
        </w:rPr>
        <w:t>s</w:t>
      </w:r>
      <w:r w:rsidRPr="00FF317C">
        <w:rPr>
          <w:rFonts w:ascii="Arial" w:hAnsi="Arial" w:cs="Arial"/>
          <w:sz w:val="24"/>
          <w:szCs w:val="24"/>
          <w:lang w:val="es-ES"/>
        </w:rPr>
        <w:t xml:space="preserve"> contribuyentes </w:t>
      </w:r>
      <w:r w:rsidR="00E74CBF">
        <w:rPr>
          <w:rFonts w:ascii="Arial" w:hAnsi="Arial" w:cs="Arial"/>
          <w:sz w:val="24"/>
          <w:szCs w:val="24"/>
          <w:lang w:val="es-ES"/>
        </w:rPr>
        <w:t xml:space="preserve">el </w:t>
      </w:r>
      <w:r w:rsidR="00395964">
        <w:rPr>
          <w:rFonts w:ascii="Arial" w:hAnsi="Arial" w:cs="Arial"/>
          <w:sz w:val="24"/>
          <w:szCs w:val="24"/>
          <w:lang w:val="es-ES"/>
        </w:rPr>
        <w:t>que</w:t>
      </w:r>
      <w:r w:rsidRPr="00FF317C">
        <w:rPr>
          <w:rFonts w:ascii="Arial" w:hAnsi="Arial" w:cs="Arial"/>
          <w:sz w:val="24"/>
          <w:szCs w:val="24"/>
          <w:lang w:val="es-ES"/>
        </w:rPr>
        <w:t xml:space="preserve"> a su vez</w:t>
      </w:r>
      <w:r w:rsidR="00E74CBF">
        <w:rPr>
          <w:rFonts w:ascii="Arial" w:hAnsi="Arial" w:cs="Arial"/>
          <w:sz w:val="24"/>
          <w:szCs w:val="24"/>
          <w:lang w:val="es-ES"/>
        </w:rPr>
        <w:t>,</w:t>
      </w:r>
      <w:r w:rsidRPr="00FF317C">
        <w:rPr>
          <w:rFonts w:ascii="Arial" w:hAnsi="Arial" w:cs="Arial"/>
          <w:sz w:val="24"/>
          <w:szCs w:val="24"/>
          <w:lang w:val="es-ES"/>
        </w:rPr>
        <w:t xml:space="preserve"> por un efecto de derrame</w:t>
      </w:r>
      <w:r w:rsidR="00395964">
        <w:rPr>
          <w:rFonts w:ascii="Arial" w:hAnsi="Arial" w:cs="Arial"/>
          <w:sz w:val="24"/>
          <w:szCs w:val="24"/>
          <w:lang w:val="es-ES"/>
        </w:rPr>
        <w:t xml:space="preserve">, </w:t>
      </w:r>
      <w:r w:rsidR="00E74CBF">
        <w:rPr>
          <w:rFonts w:ascii="Arial" w:hAnsi="Arial" w:cs="Arial"/>
          <w:sz w:val="24"/>
          <w:szCs w:val="24"/>
          <w:lang w:val="es-ES"/>
        </w:rPr>
        <w:t>generará</w:t>
      </w:r>
      <w:r w:rsidRPr="00FF317C">
        <w:rPr>
          <w:rFonts w:ascii="Arial" w:hAnsi="Arial" w:cs="Arial"/>
          <w:sz w:val="24"/>
          <w:szCs w:val="24"/>
          <w:lang w:val="es-ES"/>
        </w:rPr>
        <w:t xml:space="preserve"> mayores impuestos </w:t>
      </w:r>
      <w:r w:rsidR="00E74CBF">
        <w:rPr>
          <w:rFonts w:ascii="Arial" w:hAnsi="Arial" w:cs="Arial"/>
          <w:sz w:val="24"/>
          <w:szCs w:val="24"/>
          <w:lang w:val="es-ES"/>
        </w:rPr>
        <w:t>producto d</w:t>
      </w:r>
      <w:r w:rsidRPr="00FF317C">
        <w:rPr>
          <w:rFonts w:ascii="Arial" w:hAnsi="Arial" w:cs="Arial"/>
          <w:sz w:val="24"/>
          <w:szCs w:val="24"/>
          <w:lang w:val="es-ES"/>
        </w:rPr>
        <w:t>el aumento de actividad consiguiente.</w:t>
      </w:r>
      <w:r w:rsidR="00E74CBF">
        <w:rPr>
          <w:rFonts w:ascii="Arial" w:hAnsi="Arial" w:cs="Arial"/>
          <w:sz w:val="24"/>
          <w:szCs w:val="24"/>
          <w:lang w:val="es-ES"/>
        </w:rPr>
        <w:t xml:space="preserve"> </w:t>
      </w:r>
    </w:p>
    <w:p w14:paraId="4F998E05" w14:textId="1245B8D9" w:rsidR="00947F36" w:rsidRDefault="00E74CBF" w:rsidP="00A61B7D">
      <w:pPr>
        <w:rPr>
          <w:rFonts w:ascii="Arial" w:hAnsi="Arial" w:cs="Arial"/>
          <w:sz w:val="24"/>
          <w:szCs w:val="24"/>
          <w:lang w:val="es-ES"/>
        </w:rPr>
      </w:pPr>
      <w:r>
        <w:rPr>
          <w:rFonts w:ascii="Arial" w:hAnsi="Arial" w:cs="Arial"/>
          <w:sz w:val="24"/>
          <w:szCs w:val="24"/>
          <w:lang w:val="es-ES"/>
        </w:rPr>
        <w:t>Debe advertirse que los</w:t>
      </w:r>
      <w:r w:rsidR="00395964" w:rsidRPr="00395964">
        <w:rPr>
          <w:rFonts w:ascii="Arial" w:hAnsi="Arial" w:cs="Arial"/>
          <w:sz w:val="24"/>
          <w:szCs w:val="24"/>
          <w:lang w:val="es-ES"/>
        </w:rPr>
        <w:t xml:space="preserve"> supuestos teóricos qu</w:t>
      </w:r>
      <w:r w:rsidR="000709DF">
        <w:rPr>
          <w:rFonts w:ascii="Arial" w:hAnsi="Arial" w:cs="Arial"/>
          <w:sz w:val="24"/>
          <w:szCs w:val="24"/>
          <w:lang w:val="es-ES"/>
        </w:rPr>
        <w:t>e</w:t>
      </w:r>
      <w:r w:rsidR="00395964" w:rsidRPr="00395964">
        <w:rPr>
          <w:rFonts w:ascii="Arial" w:hAnsi="Arial" w:cs="Arial"/>
          <w:sz w:val="24"/>
          <w:szCs w:val="24"/>
          <w:lang w:val="es-ES"/>
        </w:rPr>
        <w:t xml:space="preserve"> fundamenta</w:t>
      </w:r>
      <w:r>
        <w:rPr>
          <w:rFonts w:ascii="Arial" w:hAnsi="Arial" w:cs="Arial"/>
          <w:sz w:val="24"/>
          <w:szCs w:val="24"/>
          <w:lang w:val="es-ES"/>
        </w:rPr>
        <w:t>n</w:t>
      </w:r>
      <w:r w:rsidR="00395964" w:rsidRPr="00395964">
        <w:rPr>
          <w:rFonts w:ascii="Arial" w:hAnsi="Arial" w:cs="Arial"/>
          <w:sz w:val="24"/>
          <w:szCs w:val="24"/>
          <w:lang w:val="es-ES"/>
        </w:rPr>
        <w:t xml:space="preserve"> la existencia de esta acción estatal</w:t>
      </w:r>
      <w:r>
        <w:rPr>
          <w:rFonts w:ascii="Arial" w:hAnsi="Arial" w:cs="Arial"/>
          <w:sz w:val="24"/>
          <w:szCs w:val="24"/>
          <w:lang w:val="es-ES"/>
        </w:rPr>
        <w:t>,</w:t>
      </w:r>
      <w:r w:rsidR="00395964" w:rsidRPr="00395964">
        <w:rPr>
          <w:rFonts w:ascii="Arial" w:hAnsi="Arial" w:cs="Arial"/>
          <w:sz w:val="24"/>
          <w:szCs w:val="24"/>
          <w:lang w:val="es-ES"/>
        </w:rPr>
        <w:t xml:space="preserve"> no siempre se pueden comprobar empíricamente</w:t>
      </w:r>
      <w:r w:rsidR="00947F36">
        <w:rPr>
          <w:rFonts w:ascii="Arial" w:hAnsi="Arial" w:cs="Arial"/>
          <w:sz w:val="24"/>
          <w:szCs w:val="24"/>
          <w:lang w:val="es-ES"/>
        </w:rPr>
        <w:t>.</w:t>
      </w:r>
    </w:p>
    <w:p w14:paraId="01841E82" w14:textId="7F2A1E97" w:rsidR="0084675A" w:rsidRDefault="00947F36" w:rsidP="00A61B7D">
      <w:pPr>
        <w:rPr>
          <w:rFonts w:ascii="Arial" w:hAnsi="Arial" w:cs="Arial"/>
          <w:sz w:val="24"/>
          <w:szCs w:val="24"/>
          <w:lang w:val="es-ES"/>
        </w:rPr>
      </w:pPr>
      <w:r>
        <w:rPr>
          <w:rFonts w:ascii="Arial" w:hAnsi="Arial" w:cs="Arial"/>
          <w:sz w:val="24"/>
          <w:szCs w:val="24"/>
          <w:lang w:val="es-ES"/>
        </w:rPr>
        <w:t>T</w:t>
      </w:r>
      <w:r w:rsidR="0084675A" w:rsidRPr="0084675A">
        <w:rPr>
          <w:rFonts w:ascii="Arial" w:hAnsi="Arial" w:cs="Arial"/>
          <w:sz w:val="24"/>
          <w:szCs w:val="24"/>
          <w:lang w:val="es-ES"/>
        </w:rPr>
        <w:t>odas estas herramientas</w:t>
      </w:r>
      <w:r w:rsidR="00395964">
        <w:rPr>
          <w:rFonts w:ascii="Arial" w:hAnsi="Arial" w:cs="Arial"/>
          <w:sz w:val="24"/>
          <w:szCs w:val="24"/>
          <w:lang w:val="es-ES"/>
        </w:rPr>
        <w:t xml:space="preserve">, </w:t>
      </w:r>
      <w:r>
        <w:rPr>
          <w:rFonts w:ascii="Arial" w:hAnsi="Arial" w:cs="Arial"/>
          <w:sz w:val="24"/>
          <w:szCs w:val="24"/>
          <w:lang w:val="es-ES"/>
        </w:rPr>
        <w:t xml:space="preserve">que </w:t>
      </w:r>
      <w:r w:rsidR="0084675A" w:rsidRPr="0084675A">
        <w:rPr>
          <w:rFonts w:ascii="Arial" w:hAnsi="Arial" w:cs="Arial"/>
          <w:sz w:val="24"/>
          <w:szCs w:val="24"/>
          <w:lang w:val="es-ES"/>
        </w:rPr>
        <w:t>produce</w:t>
      </w:r>
      <w:r w:rsidR="00395964">
        <w:rPr>
          <w:rFonts w:ascii="Arial" w:hAnsi="Arial" w:cs="Arial"/>
          <w:sz w:val="24"/>
          <w:szCs w:val="24"/>
          <w:lang w:val="es-ES"/>
        </w:rPr>
        <w:t>n</w:t>
      </w:r>
      <w:r w:rsidR="0084675A" w:rsidRPr="0084675A">
        <w:rPr>
          <w:rFonts w:ascii="Arial" w:hAnsi="Arial" w:cs="Arial"/>
          <w:sz w:val="24"/>
          <w:szCs w:val="24"/>
          <w:lang w:val="es-ES"/>
        </w:rPr>
        <w:t xml:space="preserve"> una interferencia en las decisiones de los agentes económicos</w:t>
      </w:r>
      <w:r w:rsidR="00395964">
        <w:rPr>
          <w:rFonts w:ascii="Arial" w:hAnsi="Arial" w:cs="Arial"/>
          <w:sz w:val="24"/>
          <w:szCs w:val="24"/>
          <w:lang w:val="es-ES"/>
        </w:rPr>
        <w:t xml:space="preserve">, </w:t>
      </w:r>
      <w:r w:rsidR="00D22CDC">
        <w:rPr>
          <w:rFonts w:ascii="Arial" w:hAnsi="Arial" w:cs="Arial"/>
          <w:sz w:val="24"/>
          <w:szCs w:val="24"/>
          <w:lang w:val="es-ES"/>
        </w:rPr>
        <w:t xml:space="preserve">como se ha dicho </w:t>
      </w:r>
      <w:r w:rsidR="0084675A" w:rsidRPr="0084675A">
        <w:rPr>
          <w:rFonts w:ascii="Arial" w:hAnsi="Arial" w:cs="Arial"/>
          <w:sz w:val="24"/>
          <w:szCs w:val="24"/>
          <w:lang w:val="es-ES"/>
        </w:rPr>
        <w:t>tiene</w:t>
      </w:r>
      <w:r w:rsidR="00395964">
        <w:rPr>
          <w:rFonts w:ascii="Arial" w:hAnsi="Arial" w:cs="Arial"/>
          <w:sz w:val="24"/>
          <w:szCs w:val="24"/>
          <w:lang w:val="es-ES"/>
        </w:rPr>
        <w:t>n</w:t>
      </w:r>
      <w:r w:rsidR="0084675A" w:rsidRPr="0084675A">
        <w:rPr>
          <w:rFonts w:ascii="Arial" w:hAnsi="Arial" w:cs="Arial"/>
          <w:sz w:val="24"/>
          <w:szCs w:val="24"/>
          <w:lang w:val="es-ES"/>
        </w:rPr>
        <w:t xml:space="preserve"> por objeto disminui</w:t>
      </w:r>
      <w:r w:rsidR="00395964">
        <w:rPr>
          <w:rFonts w:ascii="Arial" w:hAnsi="Arial" w:cs="Arial"/>
          <w:sz w:val="24"/>
          <w:szCs w:val="24"/>
          <w:lang w:val="es-ES"/>
        </w:rPr>
        <w:t>r</w:t>
      </w:r>
      <w:r w:rsidR="0084675A" w:rsidRPr="0084675A">
        <w:rPr>
          <w:rFonts w:ascii="Arial" w:hAnsi="Arial" w:cs="Arial"/>
          <w:sz w:val="24"/>
          <w:szCs w:val="24"/>
          <w:lang w:val="es-ES"/>
        </w:rPr>
        <w:t xml:space="preserve"> </w:t>
      </w:r>
      <w:r w:rsidR="00395964">
        <w:rPr>
          <w:rFonts w:ascii="Arial" w:hAnsi="Arial" w:cs="Arial"/>
          <w:sz w:val="24"/>
          <w:szCs w:val="24"/>
          <w:lang w:val="es-ES"/>
        </w:rPr>
        <w:t>los</w:t>
      </w:r>
      <w:r w:rsidR="0084675A" w:rsidRPr="0084675A">
        <w:rPr>
          <w:rFonts w:ascii="Arial" w:hAnsi="Arial" w:cs="Arial"/>
          <w:sz w:val="24"/>
          <w:szCs w:val="24"/>
          <w:lang w:val="es-ES"/>
        </w:rPr>
        <w:t xml:space="preserve"> costos </w:t>
      </w:r>
      <w:r w:rsidR="00395964">
        <w:rPr>
          <w:rFonts w:ascii="Arial" w:hAnsi="Arial" w:cs="Arial"/>
          <w:sz w:val="24"/>
          <w:szCs w:val="24"/>
          <w:lang w:val="es-ES"/>
        </w:rPr>
        <w:t>o aumentar los</w:t>
      </w:r>
      <w:r w:rsidR="0084675A" w:rsidRPr="0084675A">
        <w:rPr>
          <w:rFonts w:ascii="Arial" w:hAnsi="Arial" w:cs="Arial"/>
          <w:sz w:val="24"/>
          <w:szCs w:val="24"/>
          <w:lang w:val="es-ES"/>
        </w:rPr>
        <w:t xml:space="preserve"> ingresos </w:t>
      </w:r>
      <w:r w:rsidR="00395964">
        <w:rPr>
          <w:rFonts w:ascii="Arial" w:hAnsi="Arial" w:cs="Arial"/>
          <w:sz w:val="24"/>
          <w:szCs w:val="24"/>
          <w:lang w:val="es-ES"/>
        </w:rPr>
        <w:t xml:space="preserve">de </w:t>
      </w:r>
      <w:r>
        <w:rPr>
          <w:rFonts w:ascii="Arial" w:hAnsi="Arial" w:cs="Arial"/>
          <w:sz w:val="24"/>
          <w:szCs w:val="24"/>
          <w:lang w:val="es-ES"/>
        </w:rPr>
        <w:t>aquellos</w:t>
      </w:r>
      <w:r w:rsidR="00395964">
        <w:rPr>
          <w:rFonts w:ascii="Arial" w:hAnsi="Arial" w:cs="Arial"/>
          <w:sz w:val="24"/>
          <w:szCs w:val="24"/>
          <w:lang w:val="es-ES"/>
        </w:rPr>
        <w:t xml:space="preserve"> para</w:t>
      </w:r>
      <w:r w:rsidR="0084675A" w:rsidRPr="0084675A">
        <w:rPr>
          <w:rFonts w:ascii="Arial" w:hAnsi="Arial" w:cs="Arial"/>
          <w:sz w:val="24"/>
          <w:szCs w:val="24"/>
          <w:lang w:val="es-ES"/>
        </w:rPr>
        <w:t xml:space="preserve"> cambiar </w:t>
      </w:r>
      <w:r w:rsidR="00395964">
        <w:rPr>
          <w:rFonts w:ascii="Arial" w:hAnsi="Arial" w:cs="Arial"/>
          <w:sz w:val="24"/>
          <w:szCs w:val="24"/>
          <w:lang w:val="es-ES"/>
        </w:rPr>
        <w:t>las</w:t>
      </w:r>
      <w:r w:rsidR="0084675A" w:rsidRPr="0084675A">
        <w:rPr>
          <w:rFonts w:ascii="Arial" w:hAnsi="Arial" w:cs="Arial"/>
          <w:sz w:val="24"/>
          <w:szCs w:val="24"/>
          <w:lang w:val="es-ES"/>
        </w:rPr>
        <w:t xml:space="preserve"> decisiones de producción </w:t>
      </w:r>
      <w:r w:rsidR="0084675A">
        <w:rPr>
          <w:rFonts w:ascii="Arial" w:hAnsi="Arial" w:cs="Arial"/>
          <w:sz w:val="24"/>
          <w:szCs w:val="24"/>
          <w:lang w:val="es-ES"/>
        </w:rPr>
        <w:t xml:space="preserve">o </w:t>
      </w:r>
      <w:r w:rsidR="0084675A" w:rsidRPr="0084675A">
        <w:rPr>
          <w:rFonts w:ascii="Arial" w:hAnsi="Arial" w:cs="Arial"/>
          <w:sz w:val="24"/>
          <w:szCs w:val="24"/>
          <w:lang w:val="es-ES"/>
        </w:rPr>
        <w:t>de consumo</w:t>
      </w:r>
      <w:r w:rsidR="00395964">
        <w:rPr>
          <w:rFonts w:ascii="Arial" w:hAnsi="Arial" w:cs="Arial"/>
          <w:sz w:val="24"/>
          <w:szCs w:val="24"/>
          <w:lang w:val="es-ES"/>
        </w:rPr>
        <w:t xml:space="preserve"> que tomarían en su ausencia</w:t>
      </w:r>
      <w:r>
        <w:rPr>
          <w:rFonts w:ascii="Arial" w:hAnsi="Arial" w:cs="Arial"/>
          <w:sz w:val="24"/>
          <w:szCs w:val="24"/>
          <w:lang w:val="es-ES"/>
        </w:rPr>
        <w:t xml:space="preserve"> y</w:t>
      </w:r>
      <w:r w:rsidR="0084675A">
        <w:rPr>
          <w:rFonts w:ascii="Arial" w:hAnsi="Arial" w:cs="Arial"/>
          <w:sz w:val="24"/>
          <w:szCs w:val="24"/>
          <w:lang w:val="es-ES"/>
        </w:rPr>
        <w:t xml:space="preserve"> </w:t>
      </w:r>
      <w:r w:rsidR="0084675A" w:rsidRPr="0084675A">
        <w:rPr>
          <w:rFonts w:ascii="Arial" w:hAnsi="Arial" w:cs="Arial"/>
          <w:sz w:val="24"/>
          <w:szCs w:val="24"/>
          <w:lang w:val="es-ES"/>
        </w:rPr>
        <w:t xml:space="preserve">los efectos que produce </w:t>
      </w:r>
      <w:r w:rsidR="00395964">
        <w:rPr>
          <w:rFonts w:ascii="Arial" w:hAnsi="Arial" w:cs="Arial"/>
          <w:sz w:val="24"/>
          <w:szCs w:val="24"/>
          <w:lang w:val="es-ES"/>
        </w:rPr>
        <w:t xml:space="preserve">en </w:t>
      </w:r>
      <w:r w:rsidR="0084675A" w:rsidRPr="0084675A">
        <w:rPr>
          <w:rFonts w:ascii="Arial" w:hAnsi="Arial" w:cs="Arial"/>
          <w:sz w:val="24"/>
          <w:szCs w:val="24"/>
          <w:lang w:val="es-ES"/>
        </w:rPr>
        <w:t>la economía  la utilización de estos medios</w:t>
      </w:r>
      <w:r w:rsidR="0084675A">
        <w:rPr>
          <w:rFonts w:ascii="Arial" w:hAnsi="Arial" w:cs="Arial"/>
          <w:sz w:val="24"/>
          <w:szCs w:val="24"/>
          <w:lang w:val="es-ES"/>
        </w:rPr>
        <w:t>, r</w:t>
      </w:r>
      <w:r w:rsidR="0084675A" w:rsidRPr="0084675A">
        <w:rPr>
          <w:rFonts w:ascii="Arial" w:hAnsi="Arial" w:cs="Arial"/>
          <w:sz w:val="24"/>
          <w:szCs w:val="24"/>
          <w:lang w:val="es-ES"/>
        </w:rPr>
        <w:t xml:space="preserve">aramente son estudiados como costos </w:t>
      </w:r>
      <w:r w:rsidR="0084675A">
        <w:rPr>
          <w:rFonts w:ascii="Arial" w:hAnsi="Arial" w:cs="Arial"/>
          <w:sz w:val="24"/>
          <w:szCs w:val="24"/>
          <w:lang w:val="es-ES"/>
        </w:rPr>
        <w:t>de los</w:t>
      </w:r>
      <w:r w:rsidR="0084675A" w:rsidRPr="0084675A">
        <w:rPr>
          <w:rFonts w:ascii="Arial" w:hAnsi="Arial" w:cs="Arial"/>
          <w:sz w:val="24"/>
          <w:szCs w:val="24"/>
          <w:lang w:val="es-ES"/>
        </w:rPr>
        <w:t xml:space="preserve"> sistemas de incentivos</w:t>
      </w:r>
      <w:r w:rsidR="00395964">
        <w:rPr>
          <w:rFonts w:ascii="Arial" w:hAnsi="Arial" w:cs="Arial"/>
          <w:sz w:val="24"/>
          <w:szCs w:val="24"/>
          <w:lang w:val="es-ES"/>
        </w:rPr>
        <w:t>,</w:t>
      </w:r>
      <w:r w:rsidR="0084675A" w:rsidRPr="0084675A">
        <w:rPr>
          <w:rFonts w:ascii="Arial" w:hAnsi="Arial" w:cs="Arial"/>
          <w:sz w:val="24"/>
          <w:szCs w:val="24"/>
          <w:lang w:val="es-ES"/>
        </w:rPr>
        <w:t xml:space="preserve"> sino que se </w:t>
      </w:r>
      <w:r w:rsidR="00395964">
        <w:rPr>
          <w:rFonts w:ascii="Arial" w:hAnsi="Arial" w:cs="Arial"/>
          <w:sz w:val="24"/>
          <w:szCs w:val="24"/>
          <w:lang w:val="es-ES"/>
        </w:rPr>
        <w:t xml:space="preserve">los </w:t>
      </w:r>
      <w:r w:rsidR="0084675A" w:rsidRPr="0084675A">
        <w:rPr>
          <w:rFonts w:ascii="Arial" w:hAnsi="Arial" w:cs="Arial"/>
          <w:sz w:val="24"/>
          <w:szCs w:val="24"/>
          <w:lang w:val="es-ES"/>
        </w:rPr>
        <w:t>tien</w:t>
      </w:r>
      <w:r w:rsidR="00395964">
        <w:rPr>
          <w:rFonts w:ascii="Arial" w:hAnsi="Arial" w:cs="Arial"/>
          <w:sz w:val="24"/>
          <w:szCs w:val="24"/>
          <w:lang w:val="es-ES"/>
        </w:rPr>
        <w:t>d</w:t>
      </w:r>
      <w:r w:rsidR="0084675A" w:rsidRPr="0084675A">
        <w:rPr>
          <w:rFonts w:ascii="Arial" w:hAnsi="Arial" w:cs="Arial"/>
          <w:sz w:val="24"/>
          <w:szCs w:val="24"/>
          <w:lang w:val="es-ES"/>
        </w:rPr>
        <w:t xml:space="preserve">e </w:t>
      </w:r>
      <w:r w:rsidR="00395964">
        <w:rPr>
          <w:rFonts w:ascii="Arial" w:hAnsi="Arial" w:cs="Arial"/>
          <w:sz w:val="24"/>
          <w:szCs w:val="24"/>
          <w:lang w:val="es-ES"/>
        </w:rPr>
        <w:t xml:space="preserve">a </w:t>
      </w:r>
      <w:r w:rsidR="0084675A" w:rsidRPr="0084675A">
        <w:rPr>
          <w:rFonts w:ascii="Arial" w:hAnsi="Arial" w:cs="Arial"/>
          <w:sz w:val="24"/>
          <w:szCs w:val="24"/>
          <w:lang w:val="es-ES"/>
        </w:rPr>
        <w:t>ver los cómo el cumplimiento de las obligaciones del Estado en procura del bien común</w:t>
      </w:r>
      <w:r w:rsidR="0084675A">
        <w:rPr>
          <w:rFonts w:ascii="Arial" w:hAnsi="Arial" w:cs="Arial"/>
          <w:sz w:val="24"/>
          <w:szCs w:val="24"/>
          <w:lang w:val="es-ES"/>
        </w:rPr>
        <w:t>.</w:t>
      </w:r>
    </w:p>
    <w:p w14:paraId="18413E18" w14:textId="53B0BC50" w:rsidR="008F2C46" w:rsidRPr="00FF317C" w:rsidRDefault="0084675A" w:rsidP="00A61B7D">
      <w:pPr>
        <w:rPr>
          <w:rFonts w:ascii="Arial" w:hAnsi="Arial" w:cs="Arial"/>
          <w:sz w:val="24"/>
          <w:szCs w:val="24"/>
          <w:lang w:val="es-ES"/>
        </w:rPr>
      </w:pPr>
      <w:r>
        <w:rPr>
          <w:rFonts w:ascii="Arial" w:hAnsi="Arial" w:cs="Arial"/>
          <w:sz w:val="24"/>
          <w:szCs w:val="24"/>
          <w:lang w:val="es-ES"/>
        </w:rPr>
        <w:t>E</w:t>
      </w:r>
      <w:r w:rsidR="00A61B7D" w:rsidRPr="00FF317C">
        <w:rPr>
          <w:rFonts w:ascii="Arial" w:hAnsi="Arial" w:cs="Arial"/>
          <w:sz w:val="24"/>
          <w:szCs w:val="24"/>
          <w:lang w:val="es-ES"/>
        </w:rPr>
        <w:t xml:space="preserve">stas consideraciones teóricas </w:t>
      </w:r>
      <w:r w:rsidR="00FF317C">
        <w:rPr>
          <w:rFonts w:ascii="Arial" w:hAnsi="Arial" w:cs="Arial"/>
          <w:sz w:val="24"/>
          <w:szCs w:val="24"/>
          <w:lang w:val="es-ES"/>
        </w:rPr>
        <w:t xml:space="preserve">no son una descripción pesimista del mundo sino </w:t>
      </w:r>
      <w:r w:rsidR="00395964">
        <w:rPr>
          <w:rFonts w:ascii="Arial" w:hAnsi="Arial" w:cs="Arial"/>
          <w:sz w:val="24"/>
          <w:szCs w:val="24"/>
          <w:lang w:val="es-ES"/>
        </w:rPr>
        <w:t>su</w:t>
      </w:r>
      <w:r w:rsidR="00FF317C">
        <w:rPr>
          <w:rFonts w:ascii="Arial" w:hAnsi="Arial" w:cs="Arial"/>
          <w:sz w:val="24"/>
          <w:szCs w:val="24"/>
          <w:lang w:val="es-ES"/>
        </w:rPr>
        <w:t xml:space="preserve"> propia </w:t>
      </w:r>
      <w:r w:rsidR="00A61B7D" w:rsidRPr="00FF317C">
        <w:rPr>
          <w:rFonts w:ascii="Arial" w:hAnsi="Arial" w:cs="Arial"/>
          <w:sz w:val="24"/>
          <w:szCs w:val="24"/>
          <w:lang w:val="es-ES"/>
        </w:rPr>
        <w:t>realidad</w:t>
      </w:r>
      <w:r w:rsidR="00FF317C">
        <w:rPr>
          <w:rFonts w:ascii="Arial" w:hAnsi="Arial" w:cs="Arial"/>
          <w:sz w:val="24"/>
          <w:szCs w:val="24"/>
          <w:lang w:val="es-ES"/>
        </w:rPr>
        <w:t>,</w:t>
      </w:r>
      <w:r w:rsidR="00A61B7D" w:rsidRPr="00FF317C">
        <w:rPr>
          <w:rFonts w:ascii="Arial" w:hAnsi="Arial" w:cs="Arial"/>
          <w:sz w:val="24"/>
          <w:szCs w:val="24"/>
          <w:lang w:val="es-ES"/>
        </w:rPr>
        <w:t xml:space="preserve"> porque como afirmara el maestro Jarach</w:t>
      </w:r>
      <w:r w:rsidR="008F2C46">
        <w:rPr>
          <w:rStyle w:val="Refdenotaalfinal"/>
          <w:rFonts w:ascii="Arial" w:hAnsi="Arial" w:cs="Arial"/>
          <w:sz w:val="24"/>
          <w:szCs w:val="24"/>
          <w:lang w:val="es-ES"/>
        </w:rPr>
        <w:endnoteReference w:id="1"/>
      </w:r>
      <w:r w:rsidR="008F2C46">
        <w:rPr>
          <w:rFonts w:ascii="Arial" w:hAnsi="Arial" w:cs="Arial"/>
          <w:sz w:val="24"/>
          <w:szCs w:val="24"/>
          <w:lang w:val="es-ES"/>
        </w:rPr>
        <w:t>, e</w:t>
      </w:r>
      <w:r w:rsidR="008F2C46" w:rsidRPr="00FF317C">
        <w:rPr>
          <w:rFonts w:ascii="Arial" w:hAnsi="Arial" w:cs="Arial"/>
          <w:sz w:val="24"/>
          <w:szCs w:val="24"/>
          <w:lang w:val="es-ES"/>
        </w:rPr>
        <w:t>l análisis de la ac</w:t>
      </w:r>
      <w:r w:rsidR="008F2C46">
        <w:rPr>
          <w:rFonts w:ascii="Arial" w:hAnsi="Arial" w:cs="Arial"/>
          <w:sz w:val="24"/>
          <w:szCs w:val="24"/>
          <w:lang w:val="es-ES"/>
        </w:rPr>
        <w:t>c</w:t>
      </w:r>
      <w:r w:rsidR="008F2C46" w:rsidRPr="00FF317C">
        <w:rPr>
          <w:rFonts w:ascii="Arial" w:hAnsi="Arial" w:cs="Arial"/>
          <w:sz w:val="24"/>
          <w:szCs w:val="24"/>
          <w:lang w:val="es-ES"/>
        </w:rPr>
        <w:t>i</w:t>
      </w:r>
      <w:r w:rsidR="008F2C46">
        <w:rPr>
          <w:rFonts w:ascii="Arial" w:hAnsi="Arial" w:cs="Arial"/>
          <w:sz w:val="24"/>
          <w:szCs w:val="24"/>
          <w:lang w:val="es-ES"/>
        </w:rPr>
        <w:t>ón</w:t>
      </w:r>
      <w:r w:rsidR="008F2C46" w:rsidRPr="00FF317C">
        <w:rPr>
          <w:rFonts w:ascii="Arial" w:hAnsi="Arial" w:cs="Arial"/>
          <w:sz w:val="24"/>
          <w:szCs w:val="24"/>
          <w:lang w:val="es-ES"/>
        </w:rPr>
        <w:t xml:space="preserve"> estatal </w:t>
      </w:r>
      <w:r w:rsidR="008F2C46">
        <w:rPr>
          <w:rFonts w:ascii="Arial" w:hAnsi="Arial" w:cs="Arial"/>
          <w:sz w:val="24"/>
          <w:szCs w:val="24"/>
          <w:lang w:val="es-ES"/>
        </w:rPr>
        <w:t xml:space="preserve">con el método económico </w:t>
      </w:r>
      <w:r w:rsidR="008F2C46" w:rsidRPr="00FF317C">
        <w:rPr>
          <w:rFonts w:ascii="Arial" w:hAnsi="Arial" w:cs="Arial"/>
          <w:sz w:val="24"/>
          <w:szCs w:val="24"/>
          <w:lang w:val="es-ES"/>
        </w:rPr>
        <w:t>de costo</w:t>
      </w:r>
      <w:r w:rsidR="008F2C46">
        <w:rPr>
          <w:rFonts w:ascii="Arial" w:hAnsi="Arial" w:cs="Arial"/>
          <w:sz w:val="24"/>
          <w:szCs w:val="24"/>
          <w:lang w:val="es-ES"/>
        </w:rPr>
        <w:t>/</w:t>
      </w:r>
      <w:r w:rsidR="008F2C46" w:rsidRPr="00FF317C">
        <w:rPr>
          <w:rFonts w:ascii="Arial" w:hAnsi="Arial" w:cs="Arial"/>
          <w:sz w:val="24"/>
          <w:szCs w:val="24"/>
          <w:lang w:val="es-ES"/>
        </w:rPr>
        <w:t xml:space="preserve">beneficio es indeterminado y además no puede comprender o cuantificar los fines político-sociales que siempre están presentes en </w:t>
      </w:r>
      <w:r w:rsidR="008F2C46">
        <w:rPr>
          <w:rFonts w:ascii="Arial" w:hAnsi="Arial" w:cs="Arial"/>
          <w:sz w:val="24"/>
          <w:szCs w:val="24"/>
          <w:lang w:val="es-ES"/>
        </w:rPr>
        <w:t>dicha</w:t>
      </w:r>
      <w:r w:rsidR="008F2C46" w:rsidRPr="00FF317C">
        <w:rPr>
          <w:rFonts w:ascii="Arial" w:hAnsi="Arial" w:cs="Arial"/>
          <w:sz w:val="24"/>
          <w:szCs w:val="24"/>
          <w:lang w:val="es-ES"/>
        </w:rPr>
        <w:t xml:space="preserve"> actividad.</w:t>
      </w:r>
    </w:p>
    <w:p w14:paraId="25B808B2" w14:textId="7F9B52B9" w:rsidR="008F2C46" w:rsidRDefault="008F2C46" w:rsidP="00A61B7D">
      <w:pPr>
        <w:rPr>
          <w:rFonts w:ascii="Arial" w:hAnsi="Arial" w:cs="Arial"/>
          <w:i/>
          <w:iCs/>
          <w:sz w:val="24"/>
          <w:szCs w:val="24"/>
          <w:lang w:val="es-ES"/>
        </w:rPr>
      </w:pPr>
      <w:r w:rsidRPr="0084675A">
        <w:rPr>
          <w:rFonts w:ascii="Arial" w:hAnsi="Arial" w:cs="Arial"/>
          <w:sz w:val="24"/>
          <w:szCs w:val="24"/>
          <w:lang w:val="es-ES"/>
        </w:rPr>
        <w:t xml:space="preserve">Es por ello por lo que una de las dificultades máximas para evaluar la conveniencia de </w:t>
      </w:r>
      <w:r>
        <w:rPr>
          <w:rFonts w:ascii="Arial" w:hAnsi="Arial" w:cs="Arial"/>
          <w:sz w:val="24"/>
          <w:szCs w:val="24"/>
          <w:lang w:val="es-ES"/>
        </w:rPr>
        <w:t xml:space="preserve">los </w:t>
      </w:r>
      <w:r w:rsidRPr="0084675A">
        <w:rPr>
          <w:rFonts w:ascii="Arial" w:hAnsi="Arial" w:cs="Arial"/>
          <w:sz w:val="24"/>
          <w:szCs w:val="24"/>
          <w:lang w:val="es-ES"/>
        </w:rPr>
        <w:t xml:space="preserve">sistemas </w:t>
      </w:r>
      <w:r>
        <w:rPr>
          <w:rFonts w:ascii="Arial" w:hAnsi="Arial" w:cs="Arial"/>
          <w:sz w:val="24"/>
          <w:szCs w:val="24"/>
          <w:lang w:val="es-ES"/>
        </w:rPr>
        <w:t xml:space="preserve">de incentivos </w:t>
      </w:r>
      <w:r w:rsidRPr="0084675A">
        <w:rPr>
          <w:rFonts w:ascii="Arial" w:hAnsi="Arial" w:cs="Arial"/>
          <w:sz w:val="24"/>
          <w:szCs w:val="24"/>
          <w:lang w:val="es-ES"/>
        </w:rPr>
        <w:t>o elegir entre los que alternativamente busca</w:t>
      </w:r>
      <w:r>
        <w:rPr>
          <w:rFonts w:ascii="Arial" w:hAnsi="Arial" w:cs="Arial"/>
          <w:sz w:val="24"/>
          <w:szCs w:val="24"/>
          <w:lang w:val="es-ES"/>
        </w:rPr>
        <w:t xml:space="preserve">n el mismo </w:t>
      </w:r>
      <w:r w:rsidRPr="0084675A">
        <w:rPr>
          <w:rFonts w:ascii="Arial" w:hAnsi="Arial" w:cs="Arial"/>
          <w:sz w:val="24"/>
          <w:szCs w:val="24"/>
          <w:lang w:val="es-ES"/>
        </w:rPr>
        <w:t>fin</w:t>
      </w:r>
      <w:r>
        <w:rPr>
          <w:rFonts w:ascii="Arial" w:hAnsi="Arial" w:cs="Arial"/>
          <w:sz w:val="24"/>
          <w:szCs w:val="24"/>
          <w:lang w:val="es-ES"/>
        </w:rPr>
        <w:t>, e</w:t>
      </w:r>
      <w:r w:rsidRPr="0084675A">
        <w:rPr>
          <w:rFonts w:ascii="Arial" w:hAnsi="Arial" w:cs="Arial"/>
          <w:sz w:val="24"/>
          <w:szCs w:val="24"/>
          <w:lang w:val="es-ES"/>
        </w:rPr>
        <w:t xml:space="preserve">s </w:t>
      </w:r>
      <w:r>
        <w:rPr>
          <w:rFonts w:ascii="Arial" w:hAnsi="Arial" w:cs="Arial"/>
          <w:sz w:val="24"/>
          <w:szCs w:val="24"/>
          <w:lang w:val="es-ES"/>
        </w:rPr>
        <w:t>el</w:t>
      </w:r>
      <w:r w:rsidRPr="0084675A">
        <w:rPr>
          <w:rFonts w:ascii="Arial" w:hAnsi="Arial" w:cs="Arial"/>
          <w:sz w:val="24"/>
          <w:szCs w:val="24"/>
          <w:lang w:val="es-ES"/>
        </w:rPr>
        <w:t xml:space="preserve"> análisis de </w:t>
      </w:r>
      <w:r>
        <w:rPr>
          <w:rFonts w:ascii="Arial" w:hAnsi="Arial" w:cs="Arial"/>
          <w:sz w:val="24"/>
          <w:szCs w:val="24"/>
          <w:lang w:val="es-ES"/>
        </w:rPr>
        <w:t xml:space="preserve">sus </w:t>
      </w:r>
      <w:r w:rsidRPr="0084675A">
        <w:rPr>
          <w:rFonts w:ascii="Arial" w:hAnsi="Arial" w:cs="Arial"/>
          <w:sz w:val="24"/>
          <w:szCs w:val="24"/>
          <w:lang w:val="es-ES"/>
        </w:rPr>
        <w:t>costo</w:t>
      </w:r>
      <w:r>
        <w:rPr>
          <w:rFonts w:ascii="Arial" w:hAnsi="Arial" w:cs="Arial"/>
          <w:sz w:val="24"/>
          <w:szCs w:val="24"/>
          <w:lang w:val="es-ES"/>
        </w:rPr>
        <w:t xml:space="preserve">s y los resultados que se supone se obtendrán. </w:t>
      </w:r>
      <w:r w:rsidRPr="0084675A">
        <w:rPr>
          <w:rFonts w:ascii="Arial" w:hAnsi="Arial" w:cs="Arial"/>
          <w:sz w:val="24"/>
          <w:szCs w:val="24"/>
          <w:lang w:val="es-ES"/>
        </w:rPr>
        <w:t>El primer término es claramente determinable en los subsidios</w:t>
      </w:r>
      <w:r>
        <w:rPr>
          <w:rFonts w:ascii="Arial" w:hAnsi="Arial" w:cs="Arial"/>
          <w:sz w:val="24"/>
          <w:szCs w:val="24"/>
          <w:lang w:val="es-ES"/>
        </w:rPr>
        <w:t>,</w:t>
      </w:r>
      <w:r w:rsidRPr="0084675A">
        <w:rPr>
          <w:rFonts w:ascii="Arial" w:hAnsi="Arial" w:cs="Arial"/>
          <w:sz w:val="24"/>
          <w:szCs w:val="24"/>
          <w:lang w:val="es-ES"/>
        </w:rPr>
        <w:t xml:space="preserve"> ya que esto</w:t>
      </w:r>
      <w:r>
        <w:rPr>
          <w:rFonts w:ascii="Arial" w:hAnsi="Arial" w:cs="Arial"/>
          <w:sz w:val="24"/>
          <w:szCs w:val="24"/>
          <w:lang w:val="es-ES"/>
        </w:rPr>
        <w:t>s</w:t>
      </w:r>
      <w:r w:rsidRPr="0084675A">
        <w:rPr>
          <w:rFonts w:ascii="Arial" w:hAnsi="Arial" w:cs="Arial"/>
          <w:sz w:val="24"/>
          <w:szCs w:val="24"/>
          <w:lang w:val="es-ES"/>
        </w:rPr>
        <w:t xml:space="preserve"> suele</w:t>
      </w:r>
      <w:r>
        <w:rPr>
          <w:rFonts w:ascii="Arial" w:hAnsi="Arial" w:cs="Arial"/>
          <w:sz w:val="24"/>
          <w:szCs w:val="24"/>
          <w:lang w:val="es-ES"/>
        </w:rPr>
        <w:t>n</w:t>
      </w:r>
      <w:r w:rsidRPr="0084675A">
        <w:rPr>
          <w:rFonts w:ascii="Arial" w:hAnsi="Arial" w:cs="Arial"/>
          <w:sz w:val="24"/>
          <w:szCs w:val="24"/>
          <w:lang w:val="es-ES"/>
        </w:rPr>
        <w:t xml:space="preserve"> ser aprobado</w:t>
      </w:r>
      <w:r>
        <w:rPr>
          <w:rFonts w:ascii="Arial" w:hAnsi="Arial" w:cs="Arial"/>
          <w:sz w:val="24"/>
          <w:szCs w:val="24"/>
          <w:lang w:val="es-ES"/>
        </w:rPr>
        <w:t>s</w:t>
      </w:r>
      <w:r w:rsidRPr="0084675A">
        <w:rPr>
          <w:rFonts w:ascii="Arial" w:hAnsi="Arial" w:cs="Arial"/>
          <w:sz w:val="24"/>
          <w:szCs w:val="24"/>
          <w:lang w:val="es-ES"/>
        </w:rPr>
        <w:t xml:space="preserve"> </w:t>
      </w:r>
      <w:r>
        <w:rPr>
          <w:rFonts w:ascii="Arial" w:hAnsi="Arial" w:cs="Arial"/>
          <w:sz w:val="24"/>
          <w:szCs w:val="24"/>
          <w:lang w:val="es-ES"/>
        </w:rPr>
        <w:t>en</w:t>
      </w:r>
      <w:r w:rsidRPr="0084675A">
        <w:rPr>
          <w:rFonts w:ascii="Arial" w:hAnsi="Arial" w:cs="Arial"/>
          <w:sz w:val="24"/>
          <w:szCs w:val="24"/>
          <w:lang w:val="es-ES"/>
        </w:rPr>
        <w:t xml:space="preserve"> el presupuesto </w:t>
      </w:r>
      <w:r>
        <w:rPr>
          <w:rFonts w:ascii="Arial" w:hAnsi="Arial" w:cs="Arial"/>
          <w:sz w:val="24"/>
          <w:szCs w:val="24"/>
          <w:lang w:val="es-ES"/>
        </w:rPr>
        <w:t xml:space="preserve">estatal </w:t>
      </w:r>
      <w:r w:rsidRPr="0084675A">
        <w:rPr>
          <w:rFonts w:ascii="Arial" w:hAnsi="Arial" w:cs="Arial"/>
          <w:sz w:val="24"/>
          <w:szCs w:val="24"/>
          <w:lang w:val="es-ES"/>
        </w:rPr>
        <w:t>y tienen un límite cuantitativo</w:t>
      </w:r>
      <w:r>
        <w:rPr>
          <w:rFonts w:ascii="Arial" w:hAnsi="Arial" w:cs="Arial"/>
          <w:sz w:val="24"/>
          <w:szCs w:val="24"/>
          <w:lang w:val="es-ES"/>
        </w:rPr>
        <w:t>;</w:t>
      </w:r>
      <w:r w:rsidRPr="0084675A">
        <w:rPr>
          <w:rFonts w:ascii="Arial" w:hAnsi="Arial" w:cs="Arial"/>
          <w:sz w:val="24"/>
          <w:szCs w:val="24"/>
          <w:lang w:val="es-ES"/>
        </w:rPr>
        <w:t xml:space="preserve"> en cambio </w:t>
      </w:r>
      <w:r>
        <w:rPr>
          <w:rFonts w:ascii="Arial" w:hAnsi="Arial" w:cs="Arial"/>
          <w:sz w:val="24"/>
          <w:szCs w:val="24"/>
          <w:lang w:val="es-ES"/>
        </w:rPr>
        <w:t xml:space="preserve">es </w:t>
      </w:r>
      <w:r w:rsidRPr="0084675A">
        <w:rPr>
          <w:rFonts w:ascii="Arial" w:hAnsi="Arial" w:cs="Arial"/>
          <w:sz w:val="24"/>
          <w:szCs w:val="24"/>
          <w:lang w:val="es-ES"/>
        </w:rPr>
        <w:t xml:space="preserve">diferente la situación </w:t>
      </w:r>
      <w:r>
        <w:rPr>
          <w:rFonts w:ascii="Arial" w:hAnsi="Arial" w:cs="Arial"/>
          <w:sz w:val="24"/>
          <w:szCs w:val="24"/>
          <w:lang w:val="es-ES"/>
        </w:rPr>
        <w:t>de otras herramientas que afectan directamente a los tributos, como las</w:t>
      </w:r>
      <w:r w:rsidRPr="0084675A">
        <w:rPr>
          <w:rFonts w:ascii="Arial" w:hAnsi="Arial" w:cs="Arial"/>
          <w:sz w:val="24"/>
          <w:szCs w:val="24"/>
          <w:lang w:val="es-ES"/>
        </w:rPr>
        <w:t xml:space="preserve"> exenciones </w:t>
      </w:r>
      <w:r>
        <w:rPr>
          <w:rFonts w:ascii="Arial" w:hAnsi="Arial" w:cs="Arial"/>
          <w:sz w:val="24"/>
          <w:szCs w:val="24"/>
          <w:lang w:val="es-ES"/>
        </w:rPr>
        <w:t xml:space="preserve">y </w:t>
      </w:r>
      <w:r w:rsidRPr="0084675A">
        <w:rPr>
          <w:rFonts w:ascii="Arial" w:hAnsi="Arial" w:cs="Arial"/>
          <w:sz w:val="24"/>
          <w:szCs w:val="24"/>
          <w:lang w:val="es-ES"/>
        </w:rPr>
        <w:t>desgravaciones</w:t>
      </w:r>
      <w:r>
        <w:rPr>
          <w:rFonts w:ascii="Arial" w:hAnsi="Arial" w:cs="Arial"/>
          <w:sz w:val="24"/>
          <w:szCs w:val="24"/>
          <w:lang w:val="es-ES"/>
        </w:rPr>
        <w:t>, cuya c</w:t>
      </w:r>
      <w:r w:rsidRPr="000E2130">
        <w:rPr>
          <w:rFonts w:ascii="Arial" w:hAnsi="Arial" w:cs="Arial"/>
          <w:sz w:val="24"/>
          <w:szCs w:val="24"/>
          <w:lang w:val="es-ES"/>
        </w:rPr>
        <w:t xml:space="preserve">uantificación es imprecisa </w:t>
      </w:r>
      <w:r>
        <w:rPr>
          <w:rFonts w:ascii="Arial" w:hAnsi="Arial" w:cs="Arial"/>
          <w:sz w:val="24"/>
          <w:szCs w:val="24"/>
          <w:lang w:val="es-ES"/>
        </w:rPr>
        <w:t xml:space="preserve">entre otras cosas por ignorarse </w:t>
      </w:r>
      <w:r w:rsidRPr="00D22CDC">
        <w:rPr>
          <w:rFonts w:ascii="Arial" w:hAnsi="Arial" w:cs="Arial"/>
          <w:i/>
          <w:iCs/>
          <w:sz w:val="24"/>
          <w:szCs w:val="24"/>
          <w:lang w:val="es-ES"/>
        </w:rPr>
        <w:t>ex ante</w:t>
      </w:r>
      <w:r>
        <w:rPr>
          <w:rFonts w:ascii="Arial" w:hAnsi="Arial" w:cs="Arial"/>
          <w:sz w:val="24"/>
          <w:szCs w:val="24"/>
          <w:lang w:val="es-ES"/>
        </w:rPr>
        <w:t xml:space="preserve"> los beneficiarios y montos invertidos </w:t>
      </w:r>
      <w:r w:rsidRPr="000E2130">
        <w:rPr>
          <w:rFonts w:ascii="Arial" w:hAnsi="Arial" w:cs="Arial"/>
          <w:sz w:val="24"/>
          <w:szCs w:val="24"/>
          <w:lang w:val="es-ES"/>
        </w:rPr>
        <w:t xml:space="preserve">y sólo se puede apreciar con exactitud </w:t>
      </w:r>
      <w:r w:rsidRPr="000E2130">
        <w:rPr>
          <w:rFonts w:ascii="Arial" w:hAnsi="Arial" w:cs="Arial"/>
          <w:i/>
          <w:iCs/>
          <w:sz w:val="24"/>
          <w:szCs w:val="24"/>
          <w:lang w:val="es-ES"/>
        </w:rPr>
        <w:t>ex post</w:t>
      </w:r>
      <w:r>
        <w:rPr>
          <w:rFonts w:ascii="Arial" w:hAnsi="Arial" w:cs="Arial"/>
          <w:i/>
          <w:iCs/>
          <w:sz w:val="24"/>
          <w:szCs w:val="24"/>
          <w:lang w:val="es-ES"/>
        </w:rPr>
        <w:t>.</w:t>
      </w:r>
    </w:p>
    <w:p w14:paraId="0971232A" w14:textId="514C8664" w:rsidR="008F2C46" w:rsidRDefault="008F2C46" w:rsidP="00A61B7D">
      <w:pPr>
        <w:rPr>
          <w:rFonts w:ascii="Arial" w:hAnsi="Arial" w:cs="Arial"/>
          <w:sz w:val="24"/>
          <w:szCs w:val="24"/>
          <w:lang w:val="es-ES"/>
        </w:rPr>
      </w:pPr>
      <w:r>
        <w:rPr>
          <w:rFonts w:ascii="Arial" w:hAnsi="Arial" w:cs="Arial"/>
          <w:sz w:val="24"/>
          <w:szCs w:val="24"/>
          <w:lang w:val="es-ES"/>
        </w:rPr>
        <w:t>En l</w:t>
      </w:r>
      <w:r w:rsidRPr="000E2130">
        <w:rPr>
          <w:rFonts w:ascii="Arial" w:hAnsi="Arial" w:cs="Arial"/>
          <w:sz w:val="24"/>
          <w:szCs w:val="24"/>
          <w:lang w:val="es-ES"/>
        </w:rPr>
        <w:t>o que hace</w:t>
      </w:r>
      <w:r>
        <w:rPr>
          <w:rFonts w:ascii="Arial" w:hAnsi="Arial" w:cs="Arial"/>
          <w:sz w:val="24"/>
          <w:szCs w:val="24"/>
          <w:lang w:val="es-ES"/>
        </w:rPr>
        <w:t xml:space="preserve"> a</w:t>
      </w:r>
      <w:r w:rsidRPr="000E2130">
        <w:rPr>
          <w:rFonts w:ascii="Arial" w:hAnsi="Arial" w:cs="Arial"/>
          <w:sz w:val="24"/>
          <w:szCs w:val="24"/>
          <w:lang w:val="es-ES"/>
        </w:rPr>
        <w:t xml:space="preserve"> los beneficios</w:t>
      </w:r>
      <w:r>
        <w:rPr>
          <w:rFonts w:ascii="Arial" w:hAnsi="Arial" w:cs="Arial"/>
          <w:sz w:val="24"/>
          <w:szCs w:val="24"/>
          <w:lang w:val="es-ES"/>
        </w:rPr>
        <w:t xml:space="preserve">, </w:t>
      </w:r>
      <w:r w:rsidRPr="000E2130">
        <w:rPr>
          <w:rFonts w:ascii="Arial" w:hAnsi="Arial" w:cs="Arial"/>
          <w:sz w:val="24"/>
          <w:szCs w:val="24"/>
          <w:lang w:val="es-ES"/>
        </w:rPr>
        <w:t>el otro miembro de la ecuación</w:t>
      </w:r>
      <w:r>
        <w:rPr>
          <w:rFonts w:ascii="Arial" w:hAnsi="Arial" w:cs="Arial"/>
          <w:sz w:val="24"/>
          <w:szCs w:val="24"/>
          <w:lang w:val="es-ES"/>
        </w:rPr>
        <w:t xml:space="preserve">, </w:t>
      </w:r>
      <w:r w:rsidRPr="000E2130">
        <w:rPr>
          <w:rFonts w:ascii="Arial" w:hAnsi="Arial" w:cs="Arial"/>
          <w:sz w:val="24"/>
          <w:szCs w:val="24"/>
          <w:lang w:val="es-ES"/>
        </w:rPr>
        <w:t>la apreciación es mucho más difícil</w:t>
      </w:r>
      <w:r>
        <w:rPr>
          <w:rFonts w:ascii="Arial" w:hAnsi="Arial" w:cs="Arial"/>
          <w:sz w:val="24"/>
          <w:szCs w:val="24"/>
          <w:lang w:val="es-ES"/>
        </w:rPr>
        <w:t>,</w:t>
      </w:r>
      <w:r w:rsidRPr="000E2130">
        <w:rPr>
          <w:rFonts w:ascii="Arial" w:hAnsi="Arial" w:cs="Arial"/>
          <w:sz w:val="24"/>
          <w:szCs w:val="24"/>
          <w:lang w:val="es-ES"/>
        </w:rPr>
        <w:t xml:space="preserve"> se diría que indeterminada</w:t>
      </w:r>
      <w:r>
        <w:rPr>
          <w:rFonts w:ascii="Arial" w:hAnsi="Arial" w:cs="Arial"/>
          <w:sz w:val="24"/>
          <w:szCs w:val="24"/>
          <w:lang w:val="es-ES"/>
        </w:rPr>
        <w:t>,</w:t>
      </w:r>
      <w:r w:rsidRPr="000E2130">
        <w:rPr>
          <w:rFonts w:ascii="Arial" w:hAnsi="Arial" w:cs="Arial"/>
          <w:sz w:val="24"/>
          <w:szCs w:val="24"/>
          <w:lang w:val="es-ES"/>
        </w:rPr>
        <w:t xml:space="preserve"> </w:t>
      </w:r>
      <w:r>
        <w:rPr>
          <w:rFonts w:ascii="Arial" w:hAnsi="Arial" w:cs="Arial"/>
          <w:sz w:val="24"/>
          <w:szCs w:val="24"/>
          <w:lang w:val="es-ES"/>
        </w:rPr>
        <w:t>ya que no</w:t>
      </w:r>
      <w:r w:rsidRPr="000E2130">
        <w:rPr>
          <w:rFonts w:ascii="Arial" w:hAnsi="Arial" w:cs="Arial"/>
          <w:sz w:val="24"/>
          <w:szCs w:val="24"/>
          <w:lang w:val="es-ES"/>
        </w:rPr>
        <w:t xml:space="preserve"> </w:t>
      </w:r>
      <w:r>
        <w:rPr>
          <w:rFonts w:ascii="Arial" w:hAnsi="Arial" w:cs="Arial"/>
          <w:sz w:val="24"/>
          <w:szCs w:val="24"/>
          <w:lang w:val="es-ES"/>
        </w:rPr>
        <w:t xml:space="preserve">hay </w:t>
      </w:r>
      <w:r w:rsidRPr="000E2130">
        <w:rPr>
          <w:rFonts w:ascii="Arial" w:hAnsi="Arial" w:cs="Arial"/>
          <w:sz w:val="24"/>
          <w:szCs w:val="24"/>
          <w:lang w:val="es-ES"/>
        </w:rPr>
        <w:t xml:space="preserve">forma </w:t>
      </w:r>
      <w:r w:rsidRPr="000E2130">
        <w:rPr>
          <w:rFonts w:ascii="Arial" w:hAnsi="Arial" w:cs="Arial"/>
          <w:sz w:val="24"/>
          <w:szCs w:val="24"/>
          <w:lang w:val="es-ES"/>
        </w:rPr>
        <w:lastRenderedPageBreak/>
        <w:t>razonablemente</w:t>
      </w:r>
      <w:r>
        <w:rPr>
          <w:rFonts w:ascii="Arial" w:hAnsi="Arial" w:cs="Arial"/>
          <w:sz w:val="24"/>
          <w:szCs w:val="24"/>
          <w:lang w:val="es-ES"/>
        </w:rPr>
        <w:t xml:space="preserve"> a</w:t>
      </w:r>
      <w:r w:rsidRPr="000E2130">
        <w:rPr>
          <w:rFonts w:ascii="Arial" w:hAnsi="Arial" w:cs="Arial"/>
          <w:sz w:val="24"/>
          <w:szCs w:val="24"/>
          <w:lang w:val="es-ES"/>
        </w:rPr>
        <w:t xml:space="preserve">proximada </w:t>
      </w:r>
      <w:r>
        <w:rPr>
          <w:rFonts w:ascii="Arial" w:hAnsi="Arial" w:cs="Arial"/>
          <w:sz w:val="24"/>
          <w:szCs w:val="24"/>
          <w:lang w:val="es-ES"/>
        </w:rPr>
        <w:t>d</w:t>
      </w:r>
      <w:r w:rsidRPr="000E2130">
        <w:rPr>
          <w:rFonts w:ascii="Arial" w:hAnsi="Arial" w:cs="Arial"/>
          <w:sz w:val="24"/>
          <w:szCs w:val="24"/>
          <w:lang w:val="es-ES"/>
        </w:rPr>
        <w:t xml:space="preserve">e </w:t>
      </w:r>
      <w:r>
        <w:rPr>
          <w:rFonts w:ascii="Arial" w:hAnsi="Arial" w:cs="Arial"/>
          <w:sz w:val="24"/>
          <w:szCs w:val="24"/>
          <w:lang w:val="es-ES"/>
        </w:rPr>
        <w:t xml:space="preserve">poder aislar, dentro de </w:t>
      </w:r>
      <w:r w:rsidRPr="000E2130">
        <w:rPr>
          <w:rFonts w:ascii="Arial" w:hAnsi="Arial" w:cs="Arial"/>
          <w:sz w:val="24"/>
          <w:szCs w:val="24"/>
          <w:lang w:val="es-ES"/>
        </w:rPr>
        <w:t>las eventuales causas</w:t>
      </w:r>
      <w:r>
        <w:rPr>
          <w:rFonts w:ascii="Arial" w:hAnsi="Arial" w:cs="Arial"/>
          <w:sz w:val="24"/>
          <w:szCs w:val="24"/>
          <w:lang w:val="es-ES"/>
        </w:rPr>
        <w:t xml:space="preserve"> de los cambios, a</w:t>
      </w:r>
      <w:r w:rsidRPr="000E2130">
        <w:rPr>
          <w:rFonts w:ascii="Arial" w:hAnsi="Arial" w:cs="Arial"/>
          <w:sz w:val="24"/>
          <w:szCs w:val="24"/>
          <w:lang w:val="es-ES"/>
        </w:rPr>
        <w:t>quellos originados directamente por la franquicia</w:t>
      </w:r>
      <w:r>
        <w:rPr>
          <w:rFonts w:ascii="Arial" w:hAnsi="Arial" w:cs="Arial"/>
          <w:sz w:val="24"/>
          <w:szCs w:val="24"/>
          <w:lang w:val="es-ES"/>
        </w:rPr>
        <w:t>. P</w:t>
      </w:r>
      <w:r w:rsidRPr="000E2130">
        <w:rPr>
          <w:rFonts w:ascii="Arial" w:hAnsi="Arial" w:cs="Arial"/>
          <w:sz w:val="24"/>
          <w:szCs w:val="24"/>
          <w:lang w:val="es-ES"/>
        </w:rPr>
        <w:t>or ejemplo</w:t>
      </w:r>
      <w:r>
        <w:rPr>
          <w:rFonts w:ascii="Arial" w:hAnsi="Arial" w:cs="Arial"/>
          <w:sz w:val="24"/>
          <w:szCs w:val="24"/>
          <w:lang w:val="es-ES"/>
        </w:rPr>
        <w:t>,</w:t>
      </w:r>
      <w:r w:rsidRPr="000E2130">
        <w:rPr>
          <w:rFonts w:ascii="Arial" w:hAnsi="Arial" w:cs="Arial"/>
          <w:sz w:val="24"/>
          <w:szCs w:val="24"/>
          <w:lang w:val="es-ES"/>
        </w:rPr>
        <w:t xml:space="preserve"> un aumento en las inversiones en ciertos bienes de uso que realizan las empresas</w:t>
      </w:r>
      <w:r>
        <w:rPr>
          <w:rFonts w:ascii="Arial" w:hAnsi="Arial" w:cs="Arial"/>
          <w:sz w:val="24"/>
          <w:szCs w:val="24"/>
          <w:lang w:val="es-ES"/>
        </w:rPr>
        <w:t xml:space="preserve">, </w:t>
      </w:r>
      <w:r w:rsidRPr="000E2130">
        <w:rPr>
          <w:rFonts w:ascii="Arial" w:hAnsi="Arial" w:cs="Arial"/>
          <w:sz w:val="24"/>
          <w:szCs w:val="24"/>
          <w:lang w:val="es-ES"/>
        </w:rPr>
        <w:t>además del beneficio de una de</w:t>
      </w:r>
      <w:r>
        <w:rPr>
          <w:rFonts w:ascii="Arial" w:hAnsi="Arial" w:cs="Arial"/>
          <w:sz w:val="24"/>
          <w:szCs w:val="24"/>
          <w:lang w:val="es-ES"/>
        </w:rPr>
        <w:t>s</w:t>
      </w:r>
      <w:r w:rsidRPr="000E2130">
        <w:rPr>
          <w:rFonts w:ascii="Arial" w:hAnsi="Arial" w:cs="Arial"/>
          <w:sz w:val="24"/>
          <w:szCs w:val="24"/>
          <w:lang w:val="es-ES"/>
        </w:rPr>
        <w:t>gra</w:t>
      </w:r>
      <w:r>
        <w:rPr>
          <w:rFonts w:ascii="Arial" w:hAnsi="Arial" w:cs="Arial"/>
          <w:sz w:val="24"/>
          <w:szCs w:val="24"/>
          <w:lang w:val="es-ES"/>
        </w:rPr>
        <w:t>v</w:t>
      </w:r>
      <w:r w:rsidRPr="000E2130">
        <w:rPr>
          <w:rFonts w:ascii="Arial" w:hAnsi="Arial" w:cs="Arial"/>
          <w:sz w:val="24"/>
          <w:szCs w:val="24"/>
          <w:lang w:val="es-ES"/>
        </w:rPr>
        <w:t>ación</w:t>
      </w:r>
      <w:r>
        <w:rPr>
          <w:rFonts w:ascii="Arial" w:hAnsi="Arial" w:cs="Arial"/>
          <w:sz w:val="24"/>
          <w:szCs w:val="24"/>
          <w:lang w:val="es-ES"/>
        </w:rPr>
        <w:t>, puede</w:t>
      </w:r>
      <w:r w:rsidRPr="000E2130">
        <w:rPr>
          <w:rFonts w:ascii="Arial" w:hAnsi="Arial" w:cs="Arial"/>
          <w:sz w:val="24"/>
          <w:szCs w:val="24"/>
          <w:lang w:val="es-ES"/>
        </w:rPr>
        <w:t xml:space="preserve"> originarse en</w:t>
      </w:r>
      <w:r>
        <w:rPr>
          <w:rFonts w:ascii="Arial" w:hAnsi="Arial" w:cs="Arial"/>
          <w:sz w:val="24"/>
          <w:szCs w:val="24"/>
          <w:lang w:val="es-ES"/>
        </w:rPr>
        <w:t xml:space="preserve"> c</w:t>
      </w:r>
      <w:r w:rsidRPr="000E2130">
        <w:rPr>
          <w:rFonts w:ascii="Arial" w:hAnsi="Arial" w:cs="Arial"/>
          <w:sz w:val="24"/>
          <w:szCs w:val="24"/>
          <w:lang w:val="es-ES"/>
        </w:rPr>
        <w:t xml:space="preserve">ambios en la demanda </w:t>
      </w:r>
      <w:r>
        <w:rPr>
          <w:rFonts w:ascii="Arial" w:hAnsi="Arial" w:cs="Arial"/>
          <w:sz w:val="24"/>
          <w:szCs w:val="24"/>
          <w:lang w:val="es-ES"/>
        </w:rPr>
        <w:t>d</w:t>
      </w:r>
      <w:r w:rsidRPr="000E2130">
        <w:rPr>
          <w:rFonts w:ascii="Arial" w:hAnsi="Arial" w:cs="Arial"/>
          <w:sz w:val="24"/>
          <w:szCs w:val="24"/>
          <w:lang w:val="es-ES"/>
        </w:rPr>
        <w:t>e</w:t>
      </w:r>
      <w:r>
        <w:rPr>
          <w:rFonts w:ascii="Arial" w:hAnsi="Arial" w:cs="Arial"/>
          <w:sz w:val="24"/>
          <w:szCs w:val="24"/>
          <w:lang w:val="es-ES"/>
        </w:rPr>
        <w:t xml:space="preserve"> </w:t>
      </w:r>
      <w:r w:rsidRPr="000E2130">
        <w:rPr>
          <w:rFonts w:ascii="Arial" w:hAnsi="Arial" w:cs="Arial"/>
          <w:sz w:val="24"/>
          <w:szCs w:val="24"/>
          <w:lang w:val="es-ES"/>
        </w:rPr>
        <w:t>l</w:t>
      </w:r>
      <w:r>
        <w:rPr>
          <w:rFonts w:ascii="Arial" w:hAnsi="Arial" w:cs="Arial"/>
          <w:sz w:val="24"/>
          <w:szCs w:val="24"/>
          <w:lang w:val="es-ES"/>
        </w:rPr>
        <w:t>os</w:t>
      </w:r>
      <w:r w:rsidRPr="000E2130">
        <w:rPr>
          <w:rFonts w:ascii="Arial" w:hAnsi="Arial" w:cs="Arial"/>
          <w:sz w:val="24"/>
          <w:szCs w:val="24"/>
          <w:lang w:val="es-ES"/>
        </w:rPr>
        <w:t xml:space="preserve"> consumidores </w:t>
      </w:r>
      <w:r>
        <w:rPr>
          <w:rFonts w:ascii="Arial" w:hAnsi="Arial" w:cs="Arial"/>
          <w:sz w:val="24"/>
          <w:szCs w:val="24"/>
          <w:lang w:val="es-ES"/>
        </w:rPr>
        <w:t>de</w:t>
      </w:r>
      <w:r w:rsidRPr="000E2130">
        <w:rPr>
          <w:rFonts w:ascii="Arial" w:hAnsi="Arial" w:cs="Arial"/>
          <w:sz w:val="24"/>
          <w:szCs w:val="24"/>
          <w:lang w:val="es-ES"/>
        </w:rPr>
        <w:t xml:space="preserve"> los bienes producido</w:t>
      </w:r>
      <w:r>
        <w:rPr>
          <w:rFonts w:ascii="Arial" w:hAnsi="Arial" w:cs="Arial"/>
          <w:sz w:val="24"/>
          <w:szCs w:val="24"/>
          <w:lang w:val="es-ES"/>
        </w:rPr>
        <w:t>s por</w:t>
      </w:r>
      <w:r w:rsidRPr="000E2130">
        <w:rPr>
          <w:rFonts w:ascii="Arial" w:hAnsi="Arial" w:cs="Arial"/>
          <w:sz w:val="24"/>
          <w:szCs w:val="24"/>
          <w:lang w:val="es-ES"/>
        </w:rPr>
        <w:t xml:space="preserve"> aquellos</w:t>
      </w:r>
      <w:r>
        <w:rPr>
          <w:rFonts w:ascii="Arial" w:hAnsi="Arial" w:cs="Arial"/>
          <w:sz w:val="24"/>
          <w:szCs w:val="24"/>
          <w:lang w:val="es-ES"/>
        </w:rPr>
        <w:t xml:space="preserve"> o por bienes</w:t>
      </w:r>
      <w:r w:rsidRPr="000E2130">
        <w:rPr>
          <w:rFonts w:ascii="Arial" w:hAnsi="Arial" w:cs="Arial"/>
          <w:sz w:val="24"/>
          <w:szCs w:val="24"/>
          <w:lang w:val="es-ES"/>
        </w:rPr>
        <w:t xml:space="preserve"> sustitutos o complementarios</w:t>
      </w:r>
      <w:r>
        <w:rPr>
          <w:rFonts w:ascii="Arial" w:hAnsi="Arial" w:cs="Arial"/>
          <w:sz w:val="24"/>
          <w:szCs w:val="24"/>
          <w:lang w:val="es-ES"/>
        </w:rPr>
        <w:t xml:space="preserve"> o c</w:t>
      </w:r>
      <w:r w:rsidRPr="00F1503F">
        <w:rPr>
          <w:rFonts w:ascii="Arial" w:hAnsi="Arial" w:cs="Arial"/>
          <w:sz w:val="24"/>
          <w:szCs w:val="24"/>
          <w:lang w:val="es-ES"/>
        </w:rPr>
        <w:t xml:space="preserve">ambios en la oferta </w:t>
      </w:r>
      <w:r>
        <w:rPr>
          <w:rFonts w:ascii="Arial" w:hAnsi="Arial" w:cs="Arial"/>
          <w:sz w:val="24"/>
          <w:szCs w:val="24"/>
          <w:lang w:val="es-ES"/>
        </w:rPr>
        <w:t>d</w:t>
      </w:r>
      <w:r w:rsidRPr="00F1503F">
        <w:rPr>
          <w:rFonts w:ascii="Arial" w:hAnsi="Arial" w:cs="Arial"/>
          <w:sz w:val="24"/>
          <w:szCs w:val="24"/>
          <w:lang w:val="es-ES"/>
        </w:rPr>
        <w:t>e dicho</w:t>
      </w:r>
      <w:r>
        <w:rPr>
          <w:rFonts w:ascii="Arial" w:hAnsi="Arial" w:cs="Arial"/>
          <w:sz w:val="24"/>
          <w:szCs w:val="24"/>
          <w:lang w:val="es-ES"/>
        </w:rPr>
        <w:t>s</w:t>
      </w:r>
      <w:r w:rsidRPr="00F1503F">
        <w:rPr>
          <w:rFonts w:ascii="Arial" w:hAnsi="Arial" w:cs="Arial"/>
          <w:sz w:val="24"/>
          <w:szCs w:val="24"/>
          <w:lang w:val="es-ES"/>
        </w:rPr>
        <w:t xml:space="preserve"> bien</w:t>
      </w:r>
      <w:r>
        <w:rPr>
          <w:rFonts w:ascii="Arial" w:hAnsi="Arial" w:cs="Arial"/>
          <w:sz w:val="24"/>
          <w:szCs w:val="24"/>
          <w:lang w:val="es-ES"/>
        </w:rPr>
        <w:t>es</w:t>
      </w:r>
      <w:r w:rsidRPr="00F1503F">
        <w:rPr>
          <w:rFonts w:ascii="Arial" w:hAnsi="Arial" w:cs="Arial"/>
          <w:sz w:val="24"/>
          <w:szCs w:val="24"/>
          <w:lang w:val="es-ES"/>
        </w:rPr>
        <w:t xml:space="preserve"> de uso</w:t>
      </w:r>
      <w:r>
        <w:rPr>
          <w:rFonts w:ascii="Arial" w:hAnsi="Arial" w:cs="Arial"/>
          <w:sz w:val="24"/>
          <w:szCs w:val="24"/>
          <w:lang w:val="es-ES"/>
        </w:rPr>
        <w:t>,</w:t>
      </w:r>
      <w:r w:rsidRPr="00F1503F">
        <w:rPr>
          <w:rFonts w:ascii="Arial" w:hAnsi="Arial" w:cs="Arial"/>
          <w:sz w:val="24"/>
          <w:szCs w:val="24"/>
          <w:lang w:val="es-ES"/>
        </w:rPr>
        <w:t xml:space="preserve"> motivado</w:t>
      </w:r>
      <w:r>
        <w:rPr>
          <w:rFonts w:ascii="Arial" w:hAnsi="Arial" w:cs="Arial"/>
          <w:sz w:val="24"/>
          <w:szCs w:val="24"/>
          <w:lang w:val="es-ES"/>
        </w:rPr>
        <w:t>s</w:t>
      </w:r>
      <w:r w:rsidRPr="00F1503F">
        <w:rPr>
          <w:rFonts w:ascii="Arial" w:hAnsi="Arial" w:cs="Arial"/>
          <w:sz w:val="24"/>
          <w:szCs w:val="24"/>
          <w:lang w:val="es-ES"/>
        </w:rPr>
        <w:t xml:space="preserve"> por múltiples razones atinentes a los mercados de los proveedores</w:t>
      </w:r>
      <w:r>
        <w:rPr>
          <w:rFonts w:ascii="Arial" w:hAnsi="Arial" w:cs="Arial"/>
          <w:sz w:val="24"/>
          <w:szCs w:val="24"/>
          <w:lang w:val="es-ES"/>
        </w:rPr>
        <w:t xml:space="preserve"> y</w:t>
      </w:r>
      <w:r w:rsidRPr="00F1503F">
        <w:rPr>
          <w:rFonts w:ascii="Arial" w:hAnsi="Arial" w:cs="Arial"/>
          <w:sz w:val="24"/>
          <w:szCs w:val="24"/>
          <w:lang w:val="es-ES"/>
        </w:rPr>
        <w:t xml:space="preserve"> muchísimas otras causas</w:t>
      </w:r>
      <w:r>
        <w:rPr>
          <w:rFonts w:ascii="Arial" w:hAnsi="Arial" w:cs="Arial"/>
          <w:sz w:val="24"/>
          <w:szCs w:val="24"/>
          <w:lang w:val="es-ES"/>
        </w:rPr>
        <w:t>,</w:t>
      </w:r>
      <w:r w:rsidRPr="00F1503F">
        <w:rPr>
          <w:rFonts w:ascii="Arial" w:hAnsi="Arial" w:cs="Arial"/>
          <w:sz w:val="24"/>
          <w:szCs w:val="24"/>
          <w:lang w:val="es-ES"/>
        </w:rPr>
        <w:t xml:space="preserve"> directas o indirectas</w:t>
      </w:r>
      <w:r>
        <w:rPr>
          <w:rFonts w:ascii="Arial" w:hAnsi="Arial" w:cs="Arial"/>
          <w:sz w:val="24"/>
          <w:szCs w:val="24"/>
          <w:lang w:val="es-ES"/>
        </w:rPr>
        <w:t>,</w:t>
      </w:r>
      <w:r w:rsidRPr="00F1503F">
        <w:rPr>
          <w:rFonts w:ascii="Arial" w:hAnsi="Arial" w:cs="Arial"/>
          <w:sz w:val="24"/>
          <w:szCs w:val="24"/>
          <w:lang w:val="es-ES"/>
        </w:rPr>
        <w:t xml:space="preserve"> que no viene al caso enuncia</w:t>
      </w:r>
      <w:r>
        <w:rPr>
          <w:rFonts w:ascii="Arial" w:hAnsi="Arial" w:cs="Arial"/>
          <w:sz w:val="24"/>
          <w:szCs w:val="24"/>
          <w:lang w:val="es-ES"/>
        </w:rPr>
        <w:t xml:space="preserve">r. O sea, muchas veces el analista se encuentra en medio de la </w:t>
      </w:r>
      <w:r w:rsidRPr="001D2381">
        <w:rPr>
          <w:rFonts w:ascii="Arial" w:hAnsi="Arial" w:cs="Arial"/>
          <w:i/>
          <w:iCs/>
          <w:sz w:val="24"/>
          <w:szCs w:val="24"/>
          <w:lang w:val="es-ES"/>
        </w:rPr>
        <w:t xml:space="preserve">terra </w:t>
      </w:r>
      <w:r>
        <w:rPr>
          <w:rFonts w:ascii="Arial" w:hAnsi="Arial" w:cs="Arial"/>
          <w:i/>
          <w:iCs/>
          <w:sz w:val="24"/>
          <w:szCs w:val="24"/>
          <w:lang w:val="es-ES"/>
        </w:rPr>
        <w:t>incógnita.</w:t>
      </w:r>
      <w:r>
        <w:rPr>
          <w:rStyle w:val="Refdenotaalfinal"/>
          <w:rFonts w:ascii="Arial" w:hAnsi="Arial" w:cs="Arial"/>
          <w:i/>
          <w:iCs/>
          <w:sz w:val="24"/>
          <w:szCs w:val="24"/>
          <w:lang w:val="es-ES"/>
        </w:rPr>
        <w:endnoteReference w:id="2"/>
      </w:r>
    </w:p>
    <w:p w14:paraId="76541303" w14:textId="54940EFD" w:rsidR="000F0BCE" w:rsidRPr="00544AE4" w:rsidRDefault="008F2C46" w:rsidP="00A61B7D">
      <w:pPr>
        <w:rPr>
          <w:rFonts w:ascii="Arial" w:hAnsi="Arial" w:cs="Arial"/>
          <w:sz w:val="24"/>
          <w:szCs w:val="24"/>
          <w:lang w:val="es-ES"/>
        </w:rPr>
      </w:pPr>
      <w:r w:rsidRPr="00544AE4">
        <w:rPr>
          <w:rFonts w:ascii="Arial" w:hAnsi="Arial" w:cs="Arial"/>
          <w:sz w:val="24"/>
          <w:szCs w:val="24"/>
          <w:lang w:val="es-ES"/>
        </w:rPr>
        <w:t>Un claro ejemplo de lo dicho es la ley número 27506</w:t>
      </w:r>
      <w:r w:rsidRPr="00544AE4">
        <w:rPr>
          <w:rStyle w:val="Refdenotaalfinal"/>
          <w:rFonts w:ascii="Arial" w:hAnsi="Arial" w:cs="Arial"/>
          <w:sz w:val="24"/>
          <w:szCs w:val="24"/>
          <w:lang w:val="es-ES"/>
        </w:rPr>
        <w:endnoteReference w:id="3"/>
      </w:r>
      <w:r w:rsidRPr="00544AE4">
        <w:rPr>
          <w:rFonts w:ascii="Arial" w:hAnsi="Arial" w:cs="Arial"/>
          <w:sz w:val="24"/>
          <w:szCs w:val="24"/>
          <w:lang w:val="es-ES"/>
        </w:rPr>
        <w:t xml:space="preserve">  llamada de economía de conocimiento, la que otorga los siguientes beneficios: estabilidad fiscal, rebaja en las contribuciones patronales sobre sueldos del personal y un bono sobre la totalidad de esas contribuciones, pagadas y no pagadas, el que se puede computar para pagar impuestos nacionales y que, además, se considera no computable en la base imponible del impuesto a las ganancias; también establece para este tributo</w:t>
      </w:r>
      <w:r w:rsidR="00544AE4" w:rsidRPr="00544AE4">
        <w:rPr>
          <w:rFonts w:ascii="Arial" w:hAnsi="Arial" w:cs="Arial"/>
          <w:sz w:val="24"/>
          <w:szCs w:val="24"/>
          <w:lang w:val="es-ES"/>
        </w:rPr>
        <w:t>,</w:t>
      </w:r>
      <w:r w:rsidRPr="00544AE4">
        <w:rPr>
          <w:rFonts w:ascii="Arial" w:hAnsi="Arial" w:cs="Arial"/>
          <w:sz w:val="24"/>
          <w:szCs w:val="24"/>
          <w:lang w:val="es-ES"/>
        </w:rPr>
        <w:t xml:space="preserve"> una alícuota reducida y el beneficio de no sufrir retenciones ni percepciones en el impuesto al valor agregado; por último, admite tomar un crédito fiscal de impuesto extranjero, por el que se haya pagado en el exterior sobre ganancias que nuestro país consideran son de fuente argentina y la ley del tributo no admite. </w:t>
      </w:r>
    </w:p>
    <w:p w14:paraId="1B51DEC5" w14:textId="3B510D30" w:rsidR="008F2C46" w:rsidRDefault="008F2C46" w:rsidP="00FD689F">
      <w:pPr>
        <w:rPr>
          <w:rFonts w:ascii="Arial" w:hAnsi="Arial" w:cs="Arial"/>
          <w:sz w:val="24"/>
          <w:szCs w:val="24"/>
          <w:lang w:val="es-ES"/>
        </w:rPr>
      </w:pPr>
      <w:r w:rsidRPr="00FD689F">
        <w:rPr>
          <w:rFonts w:ascii="Arial" w:hAnsi="Arial" w:cs="Arial"/>
          <w:sz w:val="24"/>
          <w:szCs w:val="24"/>
          <w:lang w:val="es-ES"/>
        </w:rPr>
        <w:t>Suponiendo que se puedan evaluar el costo fiscal de estos beneficios y sus resultados en materia de logro de los fines buscados con el régimen, el problema de descubrir la relación de causalidad entre unos y otros, es</w:t>
      </w:r>
      <w:r w:rsidR="000F0BCE" w:rsidRPr="00FD689F">
        <w:rPr>
          <w:rFonts w:ascii="Arial" w:hAnsi="Arial" w:cs="Arial"/>
          <w:sz w:val="24"/>
          <w:szCs w:val="24"/>
          <w:lang w:val="es-ES"/>
        </w:rPr>
        <w:t xml:space="preserve"> muy complejo</w:t>
      </w:r>
      <w:r w:rsidR="00544AE4" w:rsidRPr="00FD689F">
        <w:rPr>
          <w:rFonts w:ascii="Arial" w:hAnsi="Arial" w:cs="Arial"/>
          <w:sz w:val="24"/>
          <w:szCs w:val="24"/>
          <w:lang w:val="es-ES"/>
        </w:rPr>
        <w:t>. Ello</w:t>
      </w:r>
      <w:r w:rsidR="000F0BCE" w:rsidRPr="00FD689F">
        <w:rPr>
          <w:rFonts w:ascii="Arial" w:hAnsi="Arial" w:cs="Arial"/>
          <w:sz w:val="24"/>
          <w:szCs w:val="24"/>
          <w:lang w:val="es-ES"/>
        </w:rPr>
        <w:t xml:space="preserve"> porque las relaciones entre las variables independientes e dependientes involucradas son de muy difícil análisis</w:t>
      </w:r>
      <w:r w:rsidR="00544AE4" w:rsidRPr="00FD689F">
        <w:rPr>
          <w:rFonts w:ascii="Arial" w:hAnsi="Arial" w:cs="Arial"/>
          <w:sz w:val="24"/>
          <w:szCs w:val="24"/>
          <w:lang w:val="es-ES"/>
        </w:rPr>
        <w:t>,</w:t>
      </w:r>
      <w:r w:rsidRPr="00FD689F">
        <w:rPr>
          <w:rFonts w:ascii="Arial" w:hAnsi="Arial" w:cs="Arial"/>
          <w:sz w:val="24"/>
          <w:szCs w:val="24"/>
          <w:lang w:val="es-ES"/>
        </w:rPr>
        <w:t xml:space="preserve"> aun </w:t>
      </w:r>
      <w:r w:rsidR="000F0BCE" w:rsidRPr="00FD689F">
        <w:rPr>
          <w:rFonts w:ascii="Arial" w:hAnsi="Arial" w:cs="Arial"/>
          <w:sz w:val="24"/>
          <w:szCs w:val="24"/>
          <w:lang w:val="es-ES"/>
        </w:rPr>
        <w:t xml:space="preserve">con </w:t>
      </w:r>
      <w:r w:rsidRPr="00FD689F">
        <w:rPr>
          <w:rFonts w:ascii="Arial" w:hAnsi="Arial" w:cs="Arial"/>
          <w:sz w:val="24"/>
          <w:szCs w:val="24"/>
          <w:lang w:val="es-ES"/>
        </w:rPr>
        <w:t xml:space="preserve">técnicas estadísticas </w:t>
      </w:r>
      <w:r w:rsidR="000F0BCE" w:rsidRPr="00FD689F">
        <w:rPr>
          <w:rFonts w:ascii="Arial" w:hAnsi="Arial" w:cs="Arial"/>
          <w:sz w:val="24"/>
          <w:szCs w:val="24"/>
          <w:lang w:val="es-ES"/>
        </w:rPr>
        <w:t xml:space="preserve">sofisticadas; por su parte en esos estudios se suele utilizar la cláusula </w:t>
      </w:r>
      <w:r w:rsidR="000F0BCE" w:rsidRPr="00FD689F">
        <w:rPr>
          <w:rFonts w:ascii="Arial" w:hAnsi="Arial" w:cs="Arial"/>
          <w:i/>
          <w:iCs/>
          <w:sz w:val="24"/>
          <w:szCs w:val="24"/>
          <w:lang w:val="es-ES"/>
        </w:rPr>
        <w:t xml:space="preserve">ceteris paribus </w:t>
      </w:r>
      <w:r w:rsidR="000F0BCE" w:rsidRPr="00FD689F">
        <w:rPr>
          <w:rFonts w:ascii="Arial" w:hAnsi="Arial" w:cs="Arial"/>
          <w:sz w:val="24"/>
          <w:szCs w:val="24"/>
          <w:lang w:val="es-ES"/>
        </w:rPr>
        <w:t>(si lo demás no cambia) y no siempre se detallan los umbrales que se utilizan para dar por válidas las correlaciones, lo cual puede dar lugar a conclusiones equivocadas</w:t>
      </w:r>
      <w:r w:rsidR="00FD689F" w:rsidRPr="00FD689F">
        <w:rPr>
          <w:rFonts w:ascii="Arial" w:hAnsi="Arial" w:cs="Arial"/>
          <w:sz w:val="24"/>
          <w:szCs w:val="24"/>
          <w:lang w:val="es-ES"/>
        </w:rPr>
        <w:t>.</w:t>
      </w:r>
      <w:r>
        <w:rPr>
          <w:rFonts w:ascii="Arial" w:hAnsi="Arial" w:cs="Arial"/>
          <w:sz w:val="24"/>
          <w:szCs w:val="24"/>
          <w:lang w:val="es-ES"/>
        </w:rPr>
        <w:t xml:space="preserve"> </w:t>
      </w:r>
    </w:p>
    <w:p w14:paraId="0685AB68" w14:textId="77777777" w:rsidR="008F2C46" w:rsidRDefault="008F2C46" w:rsidP="000709DF">
      <w:pPr>
        <w:rPr>
          <w:rFonts w:ascii="Arial" w:hAnsi="Arial" w:cs="Arial"/>
          <w:sz w:val="24"/>
          <w:szCs w:val="24"/>
          <w:lang w:val="es-ES"/>
        </w:rPr>
      </w:pPr>
      <w:r w:rsidRPr="00F1503F">
        <w:rPr>
          <w:rFonts w:ascii="Arial" w:hAnsi="Arial" w:cs="Arial"/>
          <w:sz w:val="24"/>
          <w:szCs w:val="24"/>
          <w:lang w:val="es-ES"/>
        </w:rPr>
        <w:t xml:space="preserve">Además, </w:t>
      </w:r>
      <w:r>
        <w:rPr>
          <w:rFonts w:ascii="Arial" w:hAnsi="Arial" w:cs="Arial"/>
          <w:sz w:val="24"/>
          <w:szCs w:val="24"/>
          <w:lang w:val="es-ES"/>
        </w:rPr>
        <w:t>en</w:t>
      </w:r>
      <w:r w:rsidRPr="00F1503F">
        <w:rPr>
          <w:rFonts w:ascii="Arial" w:hAnsi="Arial" w:cs="Arial"/>
          <w:sz w:val="24"/>
          <w:szCs w:val="24"/>
          <w:lang w:val="es-ES"/>
        </w:rPr>
        <w:t xml:space="preserve"> materia </w:t>
      </w:r>
      <w:r>
        <w:rPr>
          <w:rFonts w:ascii="Arial" w:hAnsi="Arial" w:cs="Arial"/>
          <w:sz w:val="24"/>
          <w:szCs w:val="24"/>
          <w:lang w:val="es-ES"/>
        </w:rPr>
        <w:t>de</w:t>
      </w:r>
      <w:r w:rsidRPr="00F1503F">
        <w:rPr>
          <w:rFonts w:ascii="Arial" w:hAnsi="Arial" w:cs="Arial"/>
          <w:sz w:val="24"/>
          <w:szCs w:val="24"/>
          <w:lang w:val="es-ES"/>
        </w:rPr>
        <w:t xml:space="preserve"> beneficios tributarios</w:t>
      </w:r>
      <w:r>
        <w:rPr>
          <w:rFonts w:ascii="Arial" w:hAnsi="Arial" w:cs="Arial"/>
          <w:sz w:val="24"/>
          <w:szCs w:val="24"/>
          <w:lang w:val="es-ES"/>
        </w:rPr>
        <w:t>,</w:t>
      </w:r>
      <w:r w:rsidRPr="00F1503F">
        <w:rPr>
          <w:rFonts w:ascii="Arial" w:hAnsi="Arial" w:cs="Arial"/>
          <w:sz w:val="24"/>
          <w:szCs w:val="24"/>
          <w:lang w:val="es-ES"/>
        </w:rPr>
        <w:t xml:space="preserve"> siempre aparece el problema de</w:t>
      </w:r>
      <w:r>
        <w:rPr>
          <w:rFonts w:ascii="Arial" w:hAnsi="Arial" w:cs="Arial"/>
          <w:sz w:val="24"/>
          <w:szCs w:val="24"/>
          <w:lang w:val="es-ES"/>
        </w:rPr>
        <w:t>l</w:t>
      </w:r>
      <w:r w:rsidRPr="00F1503F">
        <w:rPr>
          <w:rFonts w:ascii="Arial" w:hAnsi="Arial" w:cs="Arial"/>
          <w:sz w:val="24"/>
          <w:szCs w:val="24"/>
          <w:lang w:val="es-ES"/>
        </w:rPr>
        <w:t xml:space="preserve"> control </w:t>
      </w:r>
      <w:r>
        <w:rPr>
          <w:rFonts w:ascii="Arial" w:hAnsi="Arial" w:cs="Arial"/>
          <w:sz w:val="24"/>
          <w:szCs w:val="24"/>
          <w:lang w:val="es-ES"/>
        </w:rPr>
        <w:t>d</w:t>
      </w:r>
      <w:r w:rsidRPr="00F1503F">
        <w:rPr>
          <w:rFonts w:ascii="Arial" w:hAnsi="Arial" w:cs="Arial"/>
          <w:sz w:val="24"/>
          <w:szCs w:val="24"/>
          <w:lang w:val="es-ES"/>
        </w:rPr>
        <w:t>e</w:t>
      </w:r>
      <w:r>
        <w:rPr>
          <w:rFonts w:ascii="Arial" w:hAnsi="Arial" w:cs="Arial"/>
          <w:sz w:val="24"/>
          <w:szCs w:val="24"/>
          <w:lang w:val="es-ES"/>
        </w:rPr>
        <w:t xml:space="preserve"> su</w:t>
      </w:r>
      <w:r w:rsidRPr="00F1503F">
        <w:rPr>
          <w:rFonts w:ascii="Arial" w:hAnsi="Arial" w:cs="Arial"/>
          <w:sz w:val="24"/>
          <w:szCs w:val="24"/>
          <w:lang w:val="es-ES"/>
        </w:rPr>
        <w:t xml:space="preserve"> uso abusivo el </w:t>
      </w:r>
      <w:r>
        <w:rPr>
          <w:rFonts w:ascii="Arial" w:hAnsi="Arial" w:cs="Arial"/>
          <w:sz w:val="24"/>
          <w:szCs w:val="24"/>
          <w:lang w:val="es-ES"/>
        </w:rPr>
        <w:t xml:space="preserve">que, </w:t>
      </w:r>
      <w:r w:rsidRPr="00F1503F">
        <w:rPr>
          <w:rFonts w:ascii="Arial" w:hAnsi="Arial" w:cs="Arial"/>
          <w:sz w:val="24"/>
          <w:szCs w:val="24"/>
          <w:lang w:val="es-ES"/>
        </w:rPr>
        <w:t xml:space="preserve">si bien </w:t>
      </w:r>
      <w:r>
        <w:rPr>
          <w:rFonts w:ascii="Arial" w:hAnsi="Arial" w:cs="Arial"/>
          <w:sz w:val="24"/>
          <w:szCs w:val="24"/>
          <w:lang w:val="es-ES"/>
        </w:rPr>
        <w:t>o</w:t>
      </w:r>
      <w:r w:rsidRPr="00F1503F">
        <w:rPr>
          <w:rFonts w:ascii="Arial" w:hAnsi="Arial" w:cs="Arial"/>
          <w:sz w:val="24"/>
          <w:szCs w:val="24"/>
          <w:lang w:val="es-ES"/>
        </w:rPr>
        <w:t>curre en todo el ámbito tributario</w:t>
      </w:r>
      <w:r>
        <w:rPr>
          <w:rFonts w:ascii="Arial" w:hAnsi="Arial" w:cs="Arial"/>
          <w:sz w:val="24"/>
          <w:szCs w:val="24"/>
          <w:lang w:val="es-ES"/>
        </w:rPr>
        <w:t xml:space="preserve">, </w:t>
      </w:r>
      <w:r w:rsidRPr="00F1503F">
        <w:rPr>
          <w:rFonts w:ascii="Arial" w:hAnsi="Arial" w:cs="Arial"/>
          <w:sz w:val="24"/>
          <w:szCs w:val="24"/>
          <w:lang w:val="es-ES"/>
        </w:rPr>
        <w:t xml:space="preserve">debe ser </w:t>
      </w:r>
      <w:r>
        <w:rPr>
          <w:rFonts w:ascii="Arial" w:hAnsi="Arial" w:cs="Arial"/>
          <w:sz w:val="24"/>
          <w:szCs w:val="24"/>
          <w:lang w:val="es-ES"/>
        </w:rPr>
        <w:t xml:space="preserve">aquí </w:t>
      </w:r>
      <w:r w:rsidRPr="00F1503F">
        <w:rPr>
          <w:rFonts w:ascii="Arial" w:hAnsi="Arial" w:cs="Arial"/>
          <w:sz w:val="24"/>
          <w:szCs w:val="24"/>
          <w:lang w:val="es-ES"/>
        </w:rPr>
        <w:t>muy tenido en cuenta</w:t>
      </w:r>
      <w:r>
        <w:rPr>
          <w:rFonts w:ascii="Arial" w:hAnsi="Arial" w:cs="Arial"/>
          <w:sz w:val="24"/>
          <w:szCs w:val="24"/>
          <w:lang w:val="es-ES"/>
        </w:rPr>
        <w:t>,</w:t>
      </w:r>
      <w:r w:rsidRPr="00F1503F">
        <w:rPr>
          <w:rFonts w:ascii="Arial" w:hAnsi="Arial" w:cs="Arial"/>
          <w:sz w:val="24"/>
          <w:szCs w:val="24"/>
          <w:lang w:val="es-ES"/>
        </w:rPr>
        <w:t xml:space="preserve"> en especial por la triste experiencia que ha tenido nuestro país al respecto</w:t>
      </w:r>
      <w:r>
        <w:rPr>
          <w:rFonts w:ascii="Arial" w:hAnsi="Arial" w:cs="Arial"/>
          <w:sz w:val="24"/>
          <w:szCs w:val="24"/>
          <w:lang w:val="es-ES"/>
        </w:rPr>
        <w:t xml:space="preserve">. </w:t>
      </w:r>
    </w:p>
    <w:p w14:paraId="510D748B" w14:textId="77777777" w:rsidR="008F2C46" w:rsidRDefault="008F2C46" w:rsidP="000709DF">
      <w:pPr>
        <w:rPr>
          <w:rFonts w:ascii="Arial" w:hAnsi="Arial" w:cs="Arial"/>
          <w:sz w:val="24"/>
          <w:szCs w:val="24"/>
          <w:lang w:val="es-ES"/>
        </w:rPr>
      </w:pPr>
      <w:r>
        <w:rPr>
          <w:rFonts w:ascii="Arial" w:hAnsi="Arial" w:cs="Arial"/>
          <w:sz w:val="24"/>
          <w:szCs w:val="24"/>
          <w:lang w:val="es-ES"/>
        </w:rPr>
        <w:t>E</w:t>
      </w:r>
      <w:r w:rsidRPr="00F1503F">
        <w:rPr>
          <w:rFonts w:ascii="Arial" w:hAnsi="Arial" w:cs="Arial"/>
          <w:sz w:val="24"/>
          <w:szCs w:val="24"/>
          <w:lang w:val="es-ES"/>
        </w:rPr>
        <w:t>n los últimos años</w:t>
      </w:r>
      <w:r>
        <w:rPr>
          <w:rFonts w:ascii="Arial" w:hAnsi="Arial" w:cs="Arial"/>
          <w:sz w:val="24"/>
          <w:szCs w:val="24"/>
          <w:lang w:val="es-ES"/>
        </w:rPr>
        <w:t>,</w:t>
      </w:r>
      <w:r w:rsidRPr="00F1503F">
        <w:rPr>
          <w:rFonts w:ascii="Arial" w:hAnsi="Arial" w:cs="Arial"/>
          <w:sz w:val="24"/>
          <w:szCs w:val="24"/>
          <w:lang w:val="es-ES"/>
        </w:rPr>
        <w:t xml:space="preserve"> con mecanismos tales como </w:t>
      </w:r>
      <w:r>
        <w:rPr>
          <w:rFonts w:ascii="Arial" w:hAnsi="Arial" w:cs="Arial"/>
          <w:sz w:val="24"/>
          <w:szCs w:val="24"/>
          <w:lang w:val="es-ES"/>
        </w:rPr>
        <w:t xml:space="preserve">entregar bonos </w:t>
      </w:r>
      <w:r w:rsidRPr="00F1503F">
        <w:rPr>
          <w:rFonts w:ascii="Arial" w:hAnsi="Arial" w:cs="Arial"/>
          <w:sz w:val="24"/>
          <w:szCs w:val="24"/>
          <w:lang w:val="es-ES"/>
        </w:rPr>
        <w:t>aptos para pagar impuestos</w:t>
      </w:r>
      <w:r>
        <w:rPr>
          <w:rFonts w:ascii="Arial" w:hAnsi="Arial" w:cs="Arial"/>
          <w:sz w:val="24"/>
          <w:szCs w:val="24"/>
          <w:lang w:val="es-ES"/>
        </w:rPr>
        <w:t xml:space="preserve"> y</w:t>
      </w:r>
      <w:r w:rsidRPr="00F1503F">
        <w:rPr>
          <w:rFonts w:ascii="Arial" w:hAnsi="Arial" w:cs="Arial"/>
          <w:sz w:val="24"/>
          <w:szCs w:val="24"/>
          <w:lang w:val="es-ES"/>
        </w:rPr>
        <w:t xml:space="preserve"> limitar mediante el presupuesto nacional la cuantía de los beneficios</w:t>
      </w:r>
      <w:r>
        <w:rPr>
          <w:rFonts w:ascii="Arial" w:hAnsi="Arial" w:cs="Arial"/>
          <w:sz w:val="24"/>
          <w:szCs w:val="24"/>
          <w:lang w:val="es-ES"/>
        </w:rPr>
        <w:t xml:space="preserve">, </w:t>
      </w:r>
      <w:r w:rsidRPr="00F1503F">
        <w:rPr>
          <w:rFonts w:ascii="Arial" w:hAnsi="Arial" w:cs="Arial"/>
          <w:sz w:val="24"/>
          <w:szCs w:val="24"/>
          <w:lang w:val="es-ES"/>
        </w:rPr>
        <w:t xml:space="preserve">se ha podido controlar un poco mejor el abuso </w:t>
      </w:r>
      <w:r>
        <w:rPr>
          <w:rFonts w:ascii="Arial" w:hAnsi="Arial" w:cs="Arial"/>
          <w:sz w:val="24"/>
          <w:szCs w:val="24"/>
          <w:lang w:val="es-ES"/>
        </w:rPr>
        <w:t>o</w:t>
      </w:r>
      <w:r w:rsidRPr="00F1503F">
        <w:rPr>
          <w:rFonts w:ascii="Arial" w:hAnsi="Arial" w:cs="Arial"/>
          <w:sz w:val="24"/>
          <w:szCs w:val="24"/>
          <w:lang w:val="es-ES"/>
        </w:rPr>
        <w:t xml:space="preserve"> mal uso de estos incentivos</w:t>
      </w:r>
      <w:r>
        <w:rPr>
          <w:rFonts w:ascii="Arial" w:hAnsi="Arial" w:cs="Arial"/>
          <w:sz w:val="24"/>
          <w:szCs w:val="24"/>
          <w:lang w:val="es-ES"/>
        </w:rPr>
        <w:t>, por supuesto al costo de otorgar beneficios limitados.</w:t>
      </w:r>
      <w:r w:rsidRPr="00F1503F">
        <w:rPr>
          <w:rFonts w:ascii="Arial" w:hAnsi="Arial" w:cs="Arial"/>
          <w:sz w:val="24"/>
          <w:szCs w:val="24"/>
          <w:lang w:val="es-ES"/>
        </w:rPr>
        <w:t xml:space="preserve">      </w:t>
      </w:r>
      <w:r>
        <w:rPr>
          <w:rFonts w:ascii="Arial" w:hAnsi="Arial" w:cs="Arial"/>
          <w:sz w:val="24"/>
          <w:szCs w:val="24"/>
          <w:lang w:val="es-ES"/>
        </w:rPr>
        <w:t xml:space="preserve"> </w:t>
      </w:r>
      <w:r w:rsidRPr="000E2130">
        <w:rPr>
          <w:rFonts w:ascii="Arial" w:hAnsi="Arial" w:cs="Arial"/>
          <w:sz w:val="24"/>
          <w:szCs w:val="24"/>
          <w:lang w:val="es-ES"/>
        </w:rPr>
        <w:t xml:space="preserve">           </w:t>
      </w:r>
      <w:r w:rsidRPr="0084675A">
        <w:rPr>
          <w:rFonts w:ascii="Arial" w:hAnsi="Arial" w:cs="Arial"/>
          <w:sz w:val="24"/>
          <w:szCs w:val="24"/>
          <w:lang w:val="es-ES"/>
        </w:rPr>
        <w:t xml:space="preserve">   </w:t>
      </w:r>
    </w:p>
    <w:p w14:paraId="151D3A5C" w14:textId="6E8910AE" w:rsidR="008F2C46" w:rsidRPr="00FF317C" w:rsidRDefault="008F2C46" w:rsidP="00A61B7D">
      <w:pPr>
        <w:rPr>
          <w:rFonts w:ascii="Arial" w:hAnsi="Arial" w:cs="Arial"/>
          <w:sz w:val="24"/>
          <w:szCs w:val="24"/>
        </w:rPr>
      </w:pPr>
      <w:r>
        <w:rPr>
          <w:rFonts w:ascii="Arial" w:hAnsi="Arial" w:cs="Arial"/>
          <w:sz w:val="24"/>
          <w:szCs w:val="24"/>
          <w:lang w:val="es-ES"/>
        </w:rPr>
        <w:t>T</w:t>
      </w:r>
      <w:r w:rsidRPr="00FF317C">
        <w:rPr>
          <w:rFonts w:ascii="Arial" w:hAnsi="Arial" w:cs="Arial"/>
          <w:sz w:val="24"/>
          <w:szCs w:val="24"/>
          <w:lang w:val="es-ES"/>
        </w:rPr>
        <w:t>odo este p</w:t>
      </w:r>
      <w:r>
        <w:rPr>
          <w:rFonts w:ascii="Arial" w:hAnsi="Arial" w:cs="Arial"/>
          <w:sz w:val="24"/>
          <w:szCs w:val="24"/>
          <w:lang w:val="es-ES"/>
        </w:rPr>
        <w:t>an</w:t>
      </w:r>
      <w:r w:rsidRPr="00FF317C">
        <w:rPr>
          <w:rFonts w:ascii="Arial" w:hAnsi="Arial" w:cs="Arial"/>
          <w:sz w:val="24"/>
          <w:szCs w:val="24"/>
          <w:lang w:val="es-ES"/>
        </w:rPr>
        <w:t>orama no es una descripción pesimista</w:t>
      </w:r>
      <w:r>
        <w:rPr>
          <w:rFonts w:ascii="Arial" w:hAnsi="Arial" w:cs="Arial"/>
          <w:sz w:val="24"/>
          <w:szCs w:val="24"/>
          <w:lang w:val="es-ES"/>
        </w:rPr>
        <w:t xml:space="preserve"> del mundo económico,</w:t>
      </w:r>
      <w:r w:rsidRPr="00FF317C">
        <w:rPr>
          <w:rFonts w:ascii="Arial" w:hAnsi="Arial" w:cs="Arial"/>
          <w:sz w:val="24"/>
          <w:szCs w:val="24"/>
          <w:lang w:val="es-ES"/>
        </w:rPr>
        <w:t xml:space="preserve"> sino la propia realidad</w:t>
      </w:r>
      <w:r>
        <w:rPr>
          <w:rFonts w:ascii="Arial" w:hAnsi="Arial" w:cs="Arial"/>
          <w:sz w:val="24"/>
          <w:szCs w:val="24"/>
          <w:lang w:val="es-ES"/>
        </w:rPr>
        <w:t>,</w:t>
      </w:r>
      <w:r w:rsidRPr="00FF317C">
        <w:rPr>
          <w:rFonts w:ascii="Arial" w:hAnsi="Arial" w:cs="Arial"/>
          <w:sz w:val="24"/>
          <w:szCs w:val="24"/>
          <w:lang w:val="es-ES"/>
        </w:rPr>
        <w:t xml:space="preserve"> </w:t>
      </w:r>
      <w:r>
        <w:rPr>
          <w:rFonts w:ascii="Arial" w:hAnsi="Arial" w:cs="Arial"/>
          <w:sz w:val="24"/>
          <w:szCs w:val="24"/>
          <w:lang w:val="es-ES"/>
        </w:rPr>
        <w:t>por lo que</w:t>
      </w:r>
      <w:r w:rsidRPr="00FF317C">
        <w:rPr>
          <w:rFonts w:ascii="Arial" w:hAnsi="Arial" w:cs="Arial"/>
          <w:sz w:val="24"/>
          <w:szCs w:val="24"/>
          <w:lang w:val="es-ES"/>
        </w:rPr>
        <w:t xml:space="preserve"> </w:t>
      </w:r>
      <w:r>
        <w:rPr>
          <w:rFonts w:ascii="Arial" w:hAnsi="Arial" w:cs="Arial"/>
          <w:sz w:val="24"/>
          <w:szCs w:val="24"/>
          <w:lang w:val="es-ES"/>
        </w:rPr>
        <w:t xml:space="preserve">para </w:t>
      </w:r>
      <w:r w:rsidRPr="00FF317C">
        <w:rPr>
          <w:rFonts w:ascii="Arial" w:hAnsi="Arial" w:cs="Arial"/>
          <w:sz w:val="24"/>
          <w:szCs w:val="24"/>
          <w:lang w:val="es-ES"/>
        </w:rPr>
        <w:t xml:space="preserve">abordar estos problemas la única herramienta segura es la prudencia en la evaluación de </w:t>
      </w:r>
      <w:r>
        <w:rPr>
          <w:rFonts w:ascii="Arial" w:hAnsi="Arial" w:cs="Arial"/>
          <w:sz w:val="24"/>
          <w:szCs w:val="24"/>
          <w:lang w:val="es-ES"/>
        </w:rPr>
        <w:t>m</w:t>
      </w:r>
      <w:r w:rsidRPr="00FF317C">
        <w:rPr>
          <w:rFonts w:ascii="Arial" w:hAnsi="Arial" w:cs="Arial"/>
          <w:sz w:val="24"/>
          <w:szCs w:val="24"/>
          <w:lang w:val="es-ES"/>
        </w:rPr>
        <w:t xml:space="preserve">edios y fines         </w:t>
      </w:r>
    </w:p>
    <w:p w14:paraId="1EB88F69" w14:textId="0EB09201" w:rsidR="008F2C46" w:rsidRDefault="008F2C46" w:rsidP="00F1503F">
      <w:pPr>
        <w:pStyle w:val="Ttulo1"/>
        <w:rPr>
          <w:lang w:val="es-ES"/>
        </w:rPr>
      </w:pPr>
      <w:r>
        <w:rPr>
          <w:lang w:val="es-ES"/>
        </w:rPr>
        <w:lastRenderedPageBreak/>
        <w:t>2.- Incentivos en el impuesto a la renta societaria</w:t>
      </w:r>
    </w:p>
    <w:p w14:paraId="77AEB4E8" w14:textId="15688810" w:rsidR="008F2C46" w:rsidRPr="00A97283" w:rsidRDefault="008F2C46" w:rsidP="00FF317C">
      <w:pPr>
        <w:rPr>
          <w:rFonts w:ascii="Arial" w:hAnsi="Arial" w:cs="Arial"/>
          <w:sz w:val="24"/>
          <w:szCs w:val="24"/>
          <w:lang w:val="es-ES"/>
        </w:rPr>
      </w:pPr>
      <w:r w:rsidRPr="00A97283">
        <w:rPr>
          <w:rFonts w:ascii="Arial" w:hAnsi="Arial" w:cs="Arial"/>
          <w:sz w:val="24"/>
          <w:szCs w:val="24"/>
          <w:lang w:val="es-ES"/>
        </w:rPr>
        <w:t>C</w:t>
      </w:r>
      <w:r>
        <w:rPr>
          <w:rFonts w:ascii="Arial" w:hAnsi="Arial" w:cs="Arial"/>
          <w:sz w:val="24"/>
          <w:szCs w:val="24"/>
          <w:lang w:val="es-ES"/>
        </w:rPr>
        <w:t>o</w:t>
      </w:r>
      <w:r w:rsidRPr="00A97283">
        <w:rPr>
          <w:rFonts w:ascii="Arial" w:hAnsi="Arial" w:cs="Arial"/>
          <w:sz w:val="24"/>
          <w:szCs w:val="24"/>
          <w:lang w:val="es-ES"/>
        </w:rPr>
        <w:t xml:space="preserve">mo puede verse, todos estos medios a lo que apuntan fundamentalmente es a disminuir el peso del tributo sobre la renta gravada </w:t>
      </w:r>
      <w:r>
        <w:rPr>
          <w:rFonts w:ascii="Arial" w:hAnsi="Arial" w:cs="Arial"/>
          <w:sz w:val="24"/>
          <w:szCs w:val="24"/>
          <w:lang w:val="es-ES"/>
        </w:rPr>
        <w:t xml:space="preserve">aunque, como se dijera, </w:t>
      </w:r>
      <w:r w:rsidRPr="00A97283">
        <w:rPr>
          <w:rFonts w:ascii="Arial" w:hAnsi="Arial" w:cs="Arial"/>
          <w:sz w:val="24"/>
          <w:szCs w:val="24"/>
          <w:lang w:val="es-ES"/>
        </w:rPr>
        <w:t xml:space="preserve">este no es el único elemento que mueve </w:t>
      </w:r>
      <w:r>
        <w:rPr>
          <w:rFonts w:ascii="Arial" w:hAnsi="Arial" w:cs="Arial"/>
          <w:sz w:val="24"/>
          <w:szCs w:val="24"/>
          <w:lang w:val="es-ES"/>
        </w:rPr>
        <w:t>a la inversión</w:t>
      </w:r>
      <w:r w:rsidRPr="00A97283">
        <w:rPr>
          <w:rFonts w:ascii="Arial" w:hAnsi="Arial" w:cs="Arial"/>
          <w:sz w:val="24"/>
          <w:szCs w:val="24"/>
          <w:lang w:val="es-ES"/>
        </w:rPr>
        <w:t xml:space="preserve"> y</w:t>
      </w:r>
      <w:r>
        <w:rPr>
          <w:rFonts w:ascii="Arial" w:hAnsi="Arial" w:cs="Arial"/>
          <w:sz w:val="24"/>
          <w:szCs w:val="24"/>
          <w:lang w:val="es-ES"/>
        </w:rPr>
        <w:t xml:space="preserve"> que</w:t>
      </w:r>
      <w:r w:rsidRPr="00A97283">
        <w:rPr>
          <w:rFonts w:ascii="Arial" w:hAnsi="Arial" w:cs="Arial"/>
          <w:sz w:val="24"/>
          <w:szCs w:val="24"/>
          <w:lang w:val="es-ES"/>
        </w:rPr>
        <w:t xml:space="preserve">, en situaciones, ni siquiera </w:t>
      </w:r>
      <w:r>
        <w:rPr>
          <w:rFonts w:ascii="Arial" w:hAnsi="Arial" w:cs="Arial"/>
          <w:sz w:val="24"/>
          <w:szCs w:val="24"/>
          <w:lang w:val="es-ES"/>
        </w:rPr>
        <w:t xml:space="preserve">constituye </w:t>
      </w:r>
      <w:r w:rsidRPr="00A97283">
        <w:rPr>
          <w:rFonts w:ascii="Arial" w:hAnsi="Arial" w:cs="Arial"/>
          <w:sz w:val="24"/>
          <w:szCs w:val="24"/>
          <w:lang w:val="es-ES"/>
        </w:rPr>
        <w:t>el principal</w:t>
      </w:r>
      <w:r>
        <w:rPr>
          <w:rFonts w:ascii="Arial" w:hAnsi="Arial" w:cs="Arial"/>
          <w:sz w:val="24"/>
          <w:szCs w:val="24"/>
          <w:lang w:val="es-ES"/>
        </w:rPr>
        <w:t>,</w:t>
      </w:r>
      <w:r w:rsidRPr="00A97283">
        <w:rPr>
          <w:rFonts w:ascii="Arial" w:hAnsi="Arial" w:cs="Arial"/>
          <w:sz w:val="24"/>
          <w:szCs w:val="24"/>
          <w:lang w:val="es-ES"/>
        </w:rPr>
        <w:t xml:space="preserve"> </w:t>
      </w:r>
      <w:r>
        <w:rPr>
          <w:rFonts w:ascii="Arial" w:hAnsi="Arial" w:cs="Arial"/>
          <w:sz w:val="24"/>
          <w:szCs w:val="24"/>
          <w:lang w:val="es-ES"/>
        </w:rPr>
        <w:t>co</w:t>
      </w:r>
      <w:r w:rsidRPr="00A97283">
        <w:rPr>
          <w:rFonts w:ascii="Arial" w:hAnsi="Arial" w:cs="Arial"/>
          <w:sz w:val="24"/>
          <w:szCs w:val="24"/>
          <w:lang w:val="es-ES"/>
        </w:rPr>
        <w:t xml:space="preserve">mo ha sido analizado repetidas veces </w:t>
      </w:r>
      <w:r>
        <w:rPr>
          <w:rFonts w:ascii="Arial" w:hAnsi="Arial" w:cs="Arial"/>
          <w:sz w:val="24"/>
          <w:szCs w:val="24"/>
          <w:lang w:val="es-ES"/>
        </w:rPr>
        <w:t xml:space="preserve">en </w:t>
      </w:r>
      <w:r w:rsidRPr="00A97283">
        <w:rPr>
          <w:rFonts w:ascii="Arial" w:hAnsi="Arial" w:cs="Arial"/>
          <w:sz w:val="24"/>
          <w:szCs w:val="24"/>
          <w:lang w:val="es-ES"/>
        </w:rPr>
        <w:t xml:space="preserve">la bibliografía </w:t>
      </w:r>
      <w:r>
        <w:rPr>
          <w:rFonts w:ascii="Arial" w:hAnsi="Arial" w:cs="Arial"/>
          <w:sz w:val="24"/>
          <w:szCs w:val="24"/>
          <w:lang w:val="es-ES"/>
        </w:rPr>
        <w:t>d</w:t>
      </w:r>
      <w:r w:rsidRPr="00A97283">
        <w:rPr>
          <w:rFonts w:ascii="Arial" w:hAnsi="Arial" w:cs="Arial"/>
          <w:sz w:val="24"/>
          <w:szCs w:val="24"/>
          <w:lang w:val="es-ES"/>
        </w:rPr>
        <w:t>el tema</w:t>
      </w:r>
      <w:r>
        <w:rPr>
          <w:rStyle w:val="Refdenotaalfinal"/>
          <w:rFonts w:ascii="Arial" w:hAnsi="Arial" w:cs="Arial"/>
          <w:sz w:val="24"/>
          <w:szCs w:val="24"/>
          <w:lang w:val="es-ES"/>
        </w:rPr>
        <w:endnoteReference w:id="4"/>
      </w:r>
      <w:r w:rsidRPr="00A97283">
        <w:rPr>
          <w:rFonts w:ascii="Arial" w:hAnsi="Arial" w:cs="Arial"/>
          <w:sz w:val="24"/>
          <w:szCs w:val="24"/>
          <w:lang w:val="es-ES"/>
        </w:rPr>
        <w:t>.</w:t>
      </w:r>
    </w:p>
    <w:p w14:paraId="045F2DE2" w14:textId="222EF543" w:rsidR="008F2C46" w:rsidRPr="00A97283" w:rsidRDefault="008F2C46" w:rsidP="00FF317C">
      <w:pPr>
        <w:rPr>
          <w:rFonts w:ascii="Arial" w:hAnsi="Arial" w:cs="Arial"/>
          <w:sz w:val="24"/>
          <w:szCs w:val="24"/>
          <w:lang w:val="es-ES"/>
        </w:rPr>
      </w:pPr>
      <w:r w:rsidRPr="00A97283">
        <w:rPr>
          <w:rFonts w:ascii="Arial" w:hAnsi="Arial" w:cs="Arial"/>
          <w:sz w:val="24"/>
          <w:szCs w:val="24"/>
          <w:lang w:val="es-ES"/>
        </w:rPr>
        <w:t>En especial debe tenerse siempre en cuenta el elemento temporal,  la planificación anticipada de inversiones, en la que tienen muy importante influencia las expectativas de los inversores</w:t>
      </w:r>
      <w:r>
        <w:rPr>
          <w:rFonts w:ascii="Arial" w:hAnsi="Arial" w:cs="Arial"/>
          <w:sz w:val="24"/>
          <w:szCs w:val="24"/>
          <w:lang w:val="es-ES"/>
        </w:rPr>
        <w:t>,</w:t>
      </w:r>
      <w:r w:rsidRPr="00A97283">
        <w:rPr>
          <w:rFonts w:ascii="Arial" w:hAnsi="Arial" w:cs="Arial"/>
          <w:sz w:val="24"/>
          <w:szCs w:val="24"/>
          <w:lang w:val="es-ES"/>
        </w:rPr>
        <w:t xml:space="preserve"> no solamente sobre estas cuestiones, sino también sobre </w:t>
      </w:r>
      <w:r>
        <w:rPr>
          <w:rFonts w:ascii="Arial" w:hAnsi="Arial" w:cs="Arial"/>
          <w:sz w:val="24"/>
          <w:szCs w:val="24"/>
          <w:lang w:val="es-ES"/>
        </w:rPr>
        <w:t xml:space="preserve">la </w:t>
      </w:r>
      <w:r w:rsidRPr="00A97283">
        <w:rPr>
          <w:rFonts w:ascii="Arial" w:hAnsi="Arial" w:cs="Arial"/>
          <w:sz w:val="24"/>
          <w:szCs w:val="24"/>
          <w:lang w:val="es-ES"/>
        </w:rPr>
        <w:t xml:space="preserve">estabilidad jurídica en el mercado receptor </w:t>
      </w:r>
      <w:r>
        <w:rPr>
          <w:rFonts w:ascii="Arial" w:hAnsi="Arial" w:cs="Arial"/>
          <w:sz w:val="24"/>
          <w:szCs w:val="24"/>
          <w:lang w:val="es-ES"/>
        </w:rPr>
        <w:t>y</w:t>
      </w:r>
      <w:r w:rsidRPr="00A97283">
        <w:rPr>
          <w:rFonts w:ascii="Arial" w:hAnsi="Arial" w:cs="Arial"/>
          <w:sz w:val="24"/>
          <w:szCs w:val="24"/>
          <w:lang w:val="es-ES"/>
        </w:rPr>
        <w:t xml:space="preserve"> las característica del país donde la inversión se realiza: capacitación del personal, cercanía o lejanía del centro del consumo y consideraciones que no son  objeto de análisis en este Simposio</w:t>
      </w:r>
      <w:r>
        <w:rPr>
          <w:rFonts w:ascii="Arial" w:hAnsi="Arial" w:cs="Arial"/>
          <w:sz w:val="24"/>
          <w:szCs w:val="24"/>
          <w:lang w:val="es-ES"/>
        </w:rPr>
        <w:t>,</w:t>
      </w:r>
      <w:r w:rsidRPr="00A97283">
        <w:rPr>
          <w:rFonts w:ascii="Arial" w:hAnsi="Arial" w:cs="Arial"/>
          <w:sz w:val="24"/>
          <w:szCs w:val="24"/>
          <w:lang w:val="es-ES"/>
        </w:rPr>
        <w:t xml:space="preserve"> pero no pueden ignorarse, aun cuando no pueda </w:t>
      </w:r>
      <w:r>
        <w:rPr>
          <w:rFonts w:ascii="Arial" w:hAnsi="Arial" w:cs="Arial"/>
          <w:sz w:val="24"/>
          <w:szCs w:val="24"/>
          <w:lang w:val="es-ES"/>
        </w:rPr>
        <w:t>medirse</w:t>
      </w:r>
      <w:r w:rsidRPr="00A97283">
        <w:rPr>
          <w:rFonts w:ascii="Arial" w:hAnsi="Arial" w:cs="Arial"/>
          <w:sz w:val="24"/>
          <w:szCs w:val="24"/>
          <w:lang w:val="es-ES"/>
        </w:rPr>
        <w:t xml:space="preserve"> con certeza la influencia de unas y otras.        </w:t>
      </w:r>
    </w:p>
    <w:p w14:paraId="6148472E" w14:textId="21D70B99" w:rsidR="008F2C46" w:rsidRPr="00A97283" w:rsidRDefault="008F2C46">
      <w:pPr>
        <w:rPr>
          <w:rFonts w:ascii="Arial" w:hAnsi="Arial" w:cs="Arial"/>
          <w:sz w:val="24"/>
          <w:szCs w:val="24"/>
          <w:lang w:val="es-ES"/>
        </w:rPr>
      </w:pPr>
      <w:r>
        <w:rPr>
          <w:rFonts w:ascii="Arial" w:hAnsi="Arial" w:cs="Arial"/>
          <w:sz w:val="24"/>
          <w:szCs w:val="24"/>
          <w:lang w:val="es-ES"/>
        </w:rPr>
        <w:t>Los incentivos</w:t>
      </w:r>
      <w:r w:rsidRPr="00A97283">
        <w:rPr>
          <w:rFonts w:ascii="Arial" w:hAnsi="Arial" w:cs="Arial"/>
          <w:sz w:val="24"/>
          <w:szCs w:val="24"/>
          <w:lang w:val="es-ES"/>
        </w:rPr>
        <w:t xml:space="preserve"> asum</w:t>
      </w:r>
      <w:r>
        <w:rPr>
          <w:rFonts w:ascii="Arial" w:hAnsi="Arial" w:cs="Arial"/>
          <w:sz w:val="24"/>
          <w:szCs w:val="24"/>
          <w:lang w:val="es-ES"/>
        </w:rPr>
        <w:t>en</w:t>
      </w:r>
      <w:r w:rsidRPr="00A97283">
        <w:rPr>
          <w:rFonts w:ascii="Arial" w:hAnsi="Arial" w:cs="Arial"/>
          <w:sz w:val="24"/>
          <w:szCs w:val="24"/>
          <w:lang w:val="es-ES"/>
        </w:rPr>
        <w:t xml:space="preserve"> diversas formas que abarcan, desde </w:t>
      </w:r>
      <w:r>
        <w:rPr>
          <w:rFonts w:ascii="Arial" w:hAnsi="Arial" w:cs="Arial"/>
          <w:sz w:val="24"/>
          <w:szCs w:val="24"/>
          <w:lang w:val="es-ES"/>
        </w:rPr>
        <w:t>f</w:t>
      </w:r>
      <w:r w:rsidRPr="00A97283">
        <w:rPr>
          <w:rFonts w:ascii="Arial" w:hAnsi="Arial" w:cs="Arial"/>
          <w:sz w:val="24"/>
          <w:szCs w:val="24"/>
          <w:lang w:val="es-ES"/>
        </w:rPr>
        <w:t>acilidades para la compra mediante créditos a bajo interés y otras ventajas extrafiscales</w:t>
      </w:r>
      <w:r>
        <w:rPr>
          <w:rFonts w:ascii="Arial" w:hAnsi="Arial" w:cs="Arial"/>
          <w:sz w:val="24"/>
          <w:szCs w:val="24"/>
          <w:lang w:val="es-ES"/>
        </w:rPr>
        <w:t>,</w:t>
      </w:r>
      <w:r w:rsidRPr="00A97283">
        <w:rPr>
          <w:rFonts w:ascii="Arial" w:hAnsi="Arial" w:cs="Arial"/>
          <w:sz w:val="24"/>
          <w:szCs w:val="24"/>
          <w:lang w:val="es-ES"/>
        </w:rPr>
        <w:t xml:space="preserve"> hasta minoraciones en la base imponible, las que pueden ser temporales o definitivas. Dentro de estas últimas, que son motivo de este </w:t>
      </w:r>
      <w:r>
        <w:rPr>
          <w:rFonts w:ascii="Arial" w:hAnsi="Arial" w:cs="Arial"/>
          <w:sz w:val="24"/>
          <w:szCs w:val="24"/>
          <w:lang w:val="es-ES"/>
        </w:rPr>
        <w:t>S</w:t>
      </w:r>
      <w:r w:rsidRPr="00A97283">
        <w:rPr>
          <w:rFonts w:ascii="Arial" w:hAnsi="Arial" w:cs="Arial"/>
          <w:sz w:val="24"/>
          <w:szCs w:val="24"/>
          <w:lang w:val="es-ES"/>
        </w:rPr>
        <w:t>imposio</w:t>
      </w:r>
      <w:r>
        <w:rPr>
          <w:rFonts w:ascii="Arial" w:hAnsi="Arial" w:cs="Arial"/>
          <w:sz w:val="24"/>
          <w:szCs w:val="24"/>
          <w:lang w:val="es-ES"/>
        </w:rPr>
        <w:t>,</w:t>
      </w:r>
      <w:r w:rsidRPr="00A97283">
        <w:rPr>
          <w:rFonts w:ascii="Arial" w:hAnsi="Arial" w:cs="Arial"/>
          <w:sz w:val="24"/>
          <w:szCs w:val="24"/>
          <w:lang w:val="es-ES"/>
        </w:rPr>
        <w:t xml:space="preserve"> se encuentran, en el primer caso, los regímenes de amortizaciones aceleradas y, en el segundo, las deducciones por inversión.</w:t>
      </w:r>
      <w:r>
        <w:rPr>
          <w:rFonts w:ascii="Arial" w:hAnsi="Arial" w:cs="Arial"/>
          <w:sz w:val="24"/>
          <w:szCs w:val="24"/>
          <w:lang w:val="es-ES"/>
        </w:rPr>
        <w:t xml:space="preserve"> </w:t>
      </w:r>
      <w:r w:rsidRPr="0064261A">
        <w:rPr>
          <w:rFonts w:ascii="Arial" w:hAnsi="Arial" w:cs="Arial"/>
          <w:sz w:val="24"/>
          <w:szCs w:val="24"/>
          <w:lang w:val="es-ES"/>
        </w:rPr>
        <w:t xml:space="preserve">Complementariamente también tiene importancia desde el punto de vista global </w:t>
      </w:r>
      <w:r>
        <w:rPr>
          <w:rFonts w:ascii="Arial" w:hAnsi="Arial" w:cs="Arial"/>
          <w:sz w:val="24"/>
          <w:szCs w:val="24"/>
          <w:lang w:val="es-ES"/>
        </w:rPr>
        <w:t>el régimen de</w:t>
      </w:r>
      <w:r w:rsidRPr="0064261A">
        <w:rPr>
          <w:rFonts w:ascii="Arial" w:hAnsi="Arial" w:cs="Arial"/>
          <w:sz w:val="24"/>
          <w:szCs w:val="24"/>
          <w:lang w:val="es-ES"/>
        </w:rPr>
        <w:t xml:space="preserve"> imputación de quebrantos</w:t>
      </w:r>
      <w:r>
        <w:rPr>
          <w:rFonts w:ascii="Arial" w:hAnsi="Arial" w:cs="Arial"/>
          <w:sz w:val="24"/>
          <w:szCs w:val="24"/>
          <w:lang w:val="es-ES"/>
        </w:rPr>
        <w:t>.</w:t>
      </w:r>
      <w:r w:rsidRPr="0064261A">
        <w:rPr>
          <w:rFonts w:ascii="Arial" w:hAnsi="Arial" w:cs="Arial"/>
          <w:sz w:val="24"/>
          <w:szCs w:val="24"/>
          <w:lang w:val="es-ES"/>
        </w:rPr>
        <w:t xml:space="preserve"> </w:t>
      </w:r>
    </w:p>
    <w:p w14:paraId="0F250A94" w14:textId="1BCA40DF" w:rsidR="008F2C46" w:rsidRPr="00A97283" w:rsidRDefault="008F2C46">
      <w:pPr>
        <w:rPr>
          <w:rFonts w:ascii="Arial" w:hAnsi="Arial" w:cs="Arial"/>
          <w:sz w:val="24"/>
          <w:szCs w:val="24"/>
          <w:lang w:val="es-ES"/>
        </w:rPr>
      </w:pPr>
      <w:r w:rsidRPr="0064261A">
        <w:rPr>
          <w:rFonts w:ascii="Arial" w:hAnsi="Arial" w:cs="Arial"/>
          <w:sz w:val="24"/>
          <w:szCs w:val="24"/>
          <w:lang w:val="es-ES"/>
        </w:rPr>
        <w:t>Este análisis debe partir de la propia estructura del tributo</w:t>
      </w:r>
      <w:r>
        <w:rPr>
          <w:rFonts w:ascii="Arial" w:hAnsi="Arial" w:cs="Arial"/>
          <w:sz w:val="24"/>
          <w:szCs w:val="24"/>
          <w:lang w:val="es-ES"/>
        </w:rPr>
        <w:t>,</w:t>
      </w:r>
      <w:r w:rsidRPr="0064261A">
        <w:rPr>
          <w:rFonts w:ascii="Arial" w:hAnsi="Arial" w:cs="Arial"/>
          <w:sz w:val="24"/>
          <w:szCs w:val="24"/>
          <w:lang w:val="es-ES"/>
        </w:rPr>
        <w:t xml:space="preserve"> </w:t>
      </w:r>
      <w:r>
        <w:rPr>
          <w:rFonts w:ascii="Arial" w:hAnsi="Arial" w:cs="Arial"/>
          <w:sz w:val="24"/>
          <w:szCs w:val="24"/>
          <w:lang w:val="es-ES"/>
        </w:rPr>
        <w:t>de</w:t>
      </w:r>
      <w:r w:rsidRPr="0064261A">
        <w:rPr>
          <w:rFonts w:ascii="Arial" w:hAnsi="Arial" w:cs="Arial"/>
          <w:sz w:val="24"/>
          <w:szCs w:val="24"/>
          <w:lang w:val="es-ES"/>
        </w:rPr>
        <w:t xml:space="preserve">l cual un aspecto </w:t>
      </w:r>
      <w:r w:rsidRPr="00A97283">
        <w:rPr>
          <w:rFonts w:ascii="Arial" w:hAnsi="Arial" w:cs="Arial"/>
          <w:sz w:val="24"/>
          <w:szCs w:val="24"/>
          <w:lang w:val="es-ES"/>
        </w:rPr>
        <w:t xml:space="preserve">importante </w:t>
      </w:r>
      <w:r>
        <w:rPr>
          <w:rFonts w:ascii="Arial" w:hAnsi="Arial" w:cs="Arial"/>
          <w:sz w:val="24"/>
          <w:szCs w:val="24"/>
          <w:lang w:val="es-ES"/>
        </w:rPr>
        <w:t xml:space="preserve">es </w:t>
      </w:r>
      <w:r w:rsidRPr="00A97283">
        <w:rPr>
          <w:rFonts w:ascii="Arial" w:hAnsi="Arial" w:cs="Arial"/>
          <w:sz w:val="24"/>
          <w:szCs w:val="24"/>
          <w:lang w:val="es-ES"/>
        </w:rPr>
        <w:t xml:space="preserve">el régimen de </w:t>
      </w:r>
      <w:r>
        <w:rPr>
          <w:rFonts w:ascii="Arial" w:hAnsi="Arial" w:cs="Arial"/>
          <w:sz w:val="24"/>
          <w:szCs w:val="24"/>
          <w:lang w:val="es-ES"/>
        </w:rPr>
        <w:t>amort</w:t>
      </w:r>
      <w:r w:rsidRPr="00A97283">
        <w:rPr>
          <w:rFonts w:ascii="Arial" w:hAnsi="Arial" w:cs="Arial"/>
          <w:sz w:val="24"/>
          <w:szCs w:val="24"/>
          <w:lang w:val="es-ES"/>
        </w:rPr>
        <w:t>izaciones</w:t>
      </w:r>
      <w:r>
        <w:rPr>
          <w:rFonts w:ascii="Arial" w:hAnsi="Arial" w:cs="Arial"/>
          <w:sz w:val="24"/>
          <w:szCs w:val="24"/>
          <w:lang w:val="es-ES"/>
        </w:rPr>
        <w:t>, e</w:t>
      </w:r>
      <w:r w:rsidRPr="0064261A">
        <w:rPr>
          <w:rFonts w:ascii="Arial" w:hAnsi="Arial" w:cs="Arial"/>
          <w:sz w:val="24"/>
          <w:szCs w:val="24"/>
          <w:lang w:val="es-ES"/>
        </w:rPr>
        <w:t>l que tiene dos funciones</w:t>
      </w:r>
      <w:r>
        <w:rPr>
          <w:rFonts w:ascii="Arial" w:hAnsi="Arial" w:cs="Arial"/>
          <w:sz w:val="24"/>
          <w:szCs w:val="24"/>
          <w:lang w:val="es-ES"/>
        </w:rPr>
        <w:t>:</w:t>
      </w:r>
      <w:r w:rsidRPr="0064261A">
        <w:rPr>
          <w:rFonts w:ascii="Arial" w:hAnsi="Arial" w:cs="Arial"/>
          <w:sz w:val="24"/>
          <w:szCs w:val="24"/>
          <w:lang w:val="es-ES"/>
        </w:rPr>
        <w:t xml:space="preserve"> la primera</w:t>
      </w:r>
      <w:r>
        <w:rPr>
          <w:rFonts w:ascii="Arial" w:hAnsi="Arial" w:cs="Arial"/>
          <w:sz w:val="24"/>
          <w:szCs w:val="24"/>
          <w:lang w:val="es-ES"/>
        </w:rPr>
        <w:t>,</w:t>
      </w:r>
      <w:r w:rsidRPr="0064261A">
        <w:rPr>
          <w:rFonts w:ascii="Arial" w:hAnsi="Arial" w:cs="Arial"/>
          <w:sz w:val="24"/>
          <w:szCs w:val="24"/>
          <w:lang w:val="es-ES"/>
        </w:rPr>
        <w:t xml:space="preserve"> apropiar adecuadamente ingresos y gastos </w:t>
      </w:r>
      <w:r>
        <w:rPr>
          <w:rFonts w:ascii="Arial" w:hAnsi="Arial" w:cs="Arial"/>
          <w:sz w:val="24"/>
          <w:szCs w:val="24"/>
          <w:lang w:val="es-ES"/>
        </w:rPr>
        <w:t xml:space="preserve">y </w:t>
      </w:r>
      <w:r w:rsidRPr="0064261A">
        <w:rPr>
          <w:rFonts w:ascii="Arial" w:hAnsi="Arial" w:cs="Arial"/>
          <w:sz w:val="24"/>
          <w:szCs w:val="24"/>
          <w:lang w:val="es-ES"/>
        </w:rPr>
        <w:t>la segunda</w:t>
      </w:r>
      <w:r>
        <w:rPr>
          <w:rFonts w:ascii="Arial" w:hAnsi="Arial" w:cs="Arial"/>
          <w:sz w:val="24"/>
          <w:szCs w:val="24"/>
          <w:lang w:val="es-ES"/>
        </w:rPr>
        <w:t>,</w:t>
      </w:r>
      <w:r w:rsidRPr="0064261A">
        <w:rPr>
          <w:rFonts w:ascii="Arial" w:hAnsi="Arial" w:cs="Arial"/>
          <w:sz w:val="24"/>
          <w:szCs w:val="24"/>
          <w:lang w:val="es-ES"/>
        </w:rPr>
        <w:t xml:space="preserve"> qué es la que </w:t>
      </w:r>
      <w:r>
        <w:rPr>
          <w:rFonts w:ascii="Arial" w:hAnsi="Arial" w:cs="Arial"/>
          <w:sz w:val="24"/>
          <w:szCs w:val="24"/>
          <w:lang w:val="es-ES"/>
        </w:rPr>
        <w:t xml:space="preserve">aquí </w:t>
      </w:r>
      <w:r w:rsidRPr="0064261A">
        <w:rPr>
          <w:rFonts w:ascii="Arial" w:hAnsi="Arial" w:cs="Arial"/>
          <w:sz w:val="24"/>
          <w:szCs w:val="24"/>
          <w:lang w:val="es-ES"/>
        </w:rPr>
        <w:t>interesa</w:t>
      </w:r>
      <w:r>
        <w:rPr>
          <w:rFonts w:ascii="Arial" w:hAnsi="Arial" w:cs="Arial"/>
          <w:sz w:val="24"/>
          <w:szCs w:val="24"/>
          <w:lang w:val="es-ES"/>
        </w:rPr>
        <w:t>,</w:t>
      </w:r>
      <w:r w:rsidRPr="0064261A">
        <w:rPr>
          <w:rFonts w:ascii="Arial" w:hAnsi="Arial" w:cs="Arial"/>
          <w:sz w:val="24"/>
          <w:szCs w:val="24"/>
          <w:lang w:val="es-ES"/>
        </w:rPr>
        <w:t xml:space="preserve"> </w:t>
      </w:r>
      <w:r w:rsidRPr="00A97283">
        <w:rPr>
          <w:rFonts w:ascii="Arial" w:hAnsi="Arial" w:cs="Arial"/>
          <w:sz w:val="24"/>
          <w:szCs w:val="24"/>
          <w:lang w:val="es-ES"/>
        </w:rPr>
        <w:t>el recupero de las inversiones realizadas en bienes durables.</w:t>
      </w:r>
    </w:p>
    <w:p w14:paraId="2F3AF83A" w14:textId="39276695" w:rsidR="008F2C46" w:rsidRPr="00A97283" w:rsidRDefault="008F2C46">
      <w:pPr>
        <w:rPr>
          <w:rFonts w:ascii="Arial" w:hAnsi="Arial" w:cs="Arial"/>
          <w:sz w:val="24"/>
          <w:szCs w:val="24"/>
          <w:lang w:val="es-ES"/>
        </w:rPr>
      </w:pPr>
      <w:r w:rsidRPr="00A97283">
        <w:rPr>
          <w:rFonts w:ascii="Arial" w:hAnsi="Arial" w:cs="Arial"/>
          <w:sz w:val="24"/>
          <w:szCs w:val="24"/>
          <w:lang w:val="es-ES"/>
        </w:rPr>
        <w:t xml:space="preserve">En este aspecto un análisis también clásico de parte de la doctrina es aquel que considera que el impuesto a la renta no permite el recupero íntegro de las inversiones mediante sus amortizaciones; para ello generalmente </w:t>
      </w:r>
      <w:r>
        <w:rPr>
          <w:rFonts w:ascii="Arial" w:hAnsi="Arial" w:cs="Arial"/>
          <w:sz w:val="24"/>
          <w:szCs w:val="24"/>
          <w:lang w:val="es-ES"/>
        </w:rPr>
        <w:t xml:space="preserve">se </w:t>
      </w:r>
      <w:r w:rsidRPr="00A97283">
        <w:rPr>
          <w:rFonts w:ascii="Arial" w:hAnsi="Arial" w:cs="Arial"/>
          <w:sz w:val="24"/>
          <w:szCs w:val="24"/>
          <w:lang w:val="es-ES"/>
        </w:rPr>
        <w:t>compara el valor invertido con el valor actual de las amortizaciones futuras qué permitirían recuperar el capital; como es obvio</w:t>
      </w:r>
      <w:r>
        <w:rPr>
          <w:rFonts w:ascii="Arial" w:hAnsi="Arial" w:cs="Arial"/>
          <w:sz w:val="24"/>
          <w:szCs w:val="24"/>
          <w:lang w:val="es-ES"/>
        </w:rPr>
        <w:t>,</w:t>
      </w:r>
      <w:r w:rsidRPr="00A97283">
        <w:rPr>
          <w:rFonts w:ascii="Arial" w:hAnsi="Arial" w:cs="Arial"/>
          <w:sz w:val="24"/>
          <w:szCs w:val="24"/>
          <w:lang w:val="es-ES"/>
        </w:rPr>
        <w:t xml:space="preserve"> al hablar de valores actuales</w:t>
      </w:r>
      <w:r>
        <w:rPr>
          <w:rFonts w:ascii="Arial" w:hAnsi="Arial" w:cs="Arial"/>
          <w:sz w:val="24"/>
          <w:szCs w:val="24"/>
          <w:lang w:val="es-ES"/>
        </w:rPr>
        <w:t>,</w:t>
      </w:r>
      <w:r w:rsidRPr="00A97283">
        <w:rPr>
          <w:rFonts w:ascii="Arial" w:hAnsi="Arial" w:cs="Arial"/>
          <w:sz w:val="24"/>
          <w:szCs w:val="24"/>
          <w:lang w:val="es-ES"/>
        </w:rPr>
        <w:t xml:space="preserve"> estas segundas nunca permitirían recuperar el capital invertido</w:t>
      </w:r>
      <w:r>
        <w:rPr>
          <w:rFonts w:ascii="Arial" w:hAnsi="Arial" w:cs="Arial"/>
          <w:sz w:val="24"/>
          <w:szCs w:val="24"/>
          <w:lang w:val="es-ES"/>
        </w:rPr>
        <w:t>,</w:t>
      </w:r>
      <w:r w:rsidRPr="00A97283">
        <w:rPr>
          <w:rFonts w:ascii="Arial" w:hAnsi="Arial" w:cs="Arial"/>
          <w:sz w:val="24"/>
          <w:szCs w:val="24"/>
          <w:lang w:val="es-ES"/>
        </w:rPr>
        <w:t xml:space="preserve"> excepto que la tasa de interés fuera cero: siempre el valor actual d</w:t>
      </w:r>
      <w:r>
        <w:rPr>
          <w:rFonts w:ascii="Arial" w:hAnsi="Arial" w:cs="Arial"/>
          <w:sz w:val="24"/>
          <w:szCs w:val="24"/>
          <w:lang w:val="es-ES"/>
        </w:rPr>
        <w:t>e</w:t>
      </w:r>
      <w:r w:rsidRPr="00A97283">
        <w:rPr>
          <w:rFonts w:ascii="Arial" w:hAnsi="Arial" w:cs="Arial"/>
          <w:sz w:val="24"/>
          <w:szCs w:val="24"/>
          <w:lang w:val="es-ES"/>
        </w:rPr>
        <w:t xml:space="preserve"> una suma de pagos futuros va a ser menor que el valor actual que se pretende recuperar</w:t>
      </w:r>
      <w:r>
        <w:rPr>
          <w:rStyle w:val="Refdenotaalfinal"/>
          <w:rFonts w:ascii="Arial" w:hAnsi="Arial" w:cs="Arial"/>
          <w:sz w:val="24"/>
          <w:szCs w:val="24"/>
          <w:lang w:val="es-ES"/>
        </w:rPr>
        <w:endnoteReference w:id="5"/>
      </w:r>
      <w:r w:rsidRPr="00A97283">
        <w:rPr>
          <w:rFonts w:ascii="Arial" w:hAnsi="Arial" w:cs="Arial"/>
          <w:sz w:val="24"/>
          <w:szCs w:val="24"/>
          <w:lang w:val="es-ES"/>
        </w:rPr>
        <w:t>.</w:t>
      </w:r>
    </w:p>
    <w:p w14:paraId="20EE5212" w14:textId="190D82EC" w:rsidR="008F2C46" w:rsidRDefault="008F2C46">
      <w:pPr>
        <w:rPr>
          <w:rFonts w:ascii="Arial" w:hAnsi="Arial" w:cs="Arial"/>
          <w:sz w:val="24"/>
          <w:szCs w:val="24"/>
          <w:lang w:val="es-ES"/>
        </w:rPr>
      </w:pPr>
      <w:r w:rsidRPr="00A97283">
        <w:rPr>
          <w:rFonts w:ascii="Arial" w:hAnsi="Arial" w:cs="Arial"/>
          <w:sz w:val="24"/>
          <w:szCs w:val="24"/>
          <w:lang w:val="es-ES"/>
        </w:rPr>
        <w:t xml:space="preserve">Se considera que este </w:t>
      </w:r>
      <w:r>
        <w:rPr>
          <w:rFonts w:ascii="Arial" w:hAnsi="Arial" w:cs="Arial"/>
          <w:sz w:val="24"/>
          <w:szCs w:val="24"/>
          <w:lang w:val="es-ES"/>
        </w:rPr>
        <w:t>enfoque</w:t>
      </w:r>
      <w:r w:rsidRPr="00A97283">
        <w:rPr>
          <w:rFonts w:ascii="Arial" w:hAnsi="Arial" w:cs="Arial"/>
          <w:sz w:val="24"/>
          <w:szCs w:val="24"/>
          <w:lang w:val="es-ES"/>
        </w:rPr>
        <w:t xml:space="preserve"> no es correcto</w:t>
      </w:r>
      <w:r>
        <w:rPr>
          <w:rFonts w:ascii="Arial" w:hAnsi="Arial" w:cs="Arial"/>
          <w:sz w:val="24"/>
          <w:szCs w:val="24"/>
          <w:lang w:val="es-ES"/>
        </w:rPr>
        <w:t>,</w:t>
      </w:r>
      <w:r w:rsidRPr="00A97283">
        <w:rPr>
          <w:rFonts w:ascii="Arial" w:hAnsi="Arial" w:cs="Arial"/>
          <w:sz w:val="24"/>
          <w:szCs w:val="24"/>
          <w:lang w:val="es-ES"/>
        </w:rPr>
        <w:t xml:space="preserve"> porque parte una hipótesis equivocada: </w:t>
      </w:r>
      <w:r>
        <w:rPr>
          <w:rFonts w:ascii="Arial" w:hAnsi="Arial" w:cs="Arial"/>
          <w:sz w:val="24"/>
          <w:szCs w:val="24"/>
          <w:lang w:val="es-ES"/>
        </w:rPr>
        <w:t>c</w:t>
      </w:r>
      <w:r w:rsidRPr="00A97283">
        <w:rPr>
          <w:rFonts w:ascii="Arial" w:hAnsi="Arial" w:cs="Arial"/>
          <w:sz w:val="24"/>
          <w:szCs w:val="24"/>
          <w:lang w:val="es-ES"/>
        </w:rPr>
        <w:t>arece de sentido utilizar el valor actual cuando dentro del propio impuesto en el ejercicio esto no se hace; con ese criterio, también deberían compararse los valores actuales de los costos de ventas con los costos incurridos al momento de comprar lo que se vende</w:t>
      </w:r>
      <w:r>
        <w:rPr>
          <w:rFonts w:ascii="Arial" w:hAnsi="Arial" w:cs="Arial"/>
          <w:sz w:val="24"/>
          <w:szCs w:val="24"/>
          <w:lang w:val="es-ES"/>
        </w:rPr>
        <w:t>. Si bien el método del valor actual puede ser útil para comparar el rendimiento de diversas alternativas de inversión</w:t>
      </w:r>
      <w:r>
        <w:rPr>
          <w:rStyle w:val="Refdenotaalfinal"/>
          <w:rFonts w:ascii="Arial" w:hAnsi="Arial" w:cs="Arial"/>
          <w:sz w:val="24"/>
          <w:szCs w:val="24"/>
          <w:lang w:val="es-ES"/>
        </w:rPr>
        <w:endnoteReference w:id="6"/>
      </w:r>
      <w:r>
        <w:rPr>
          <w:rFonts w:ascii="Arial" w:hAnsi="Arial" w:cs="Arial"/>
          <w:sz w:val="24"/>
          <w:szCs w:val="24"/>
          <w:lang w:val="es-ES"/>
        </w:rPr>
        <w:t xml:space="preserve"> no tiene sentido confrontar valores históricos con otros actualizados.</w:t>
      </w:r>
    </w:p>
    <w:p w14:paraId="47A2F86F" w14:textId="1C9D7D0B" w:rsidR="008F2C46" w:rsidRDefault="008F2C46">
      <w:pPr>
        <w:rPr>
          <w:rFonts w:ascii="Arial" w:hAnsi="Arial" w:cs="Arial"/>
          <w:sz w:val="24"/>
          <w:szCs w:val="24"/>
          <w:lang w:val="es-ES"/>
        </w:rPr>
      </w:pPr>
      <w:r w:rsidRPr="00A97283">
        <w:rPr>
          <w:rFonts w:ascii="Arial" w:hAnsi="Arial" w:cs="Arial"/>
          <w:sz w:val="24"/>
          <w:szCs w:val="24"/>
          <w:lang w:val="es-ES"/>
        </w:rPr>
        <w:t>Estos análisis, más allá su generalización teórica, no son adecuados ni brinda</w:t>
      </w:r>
      <w:r>
        <w:rPr>
          <w:rFonts w:ascii="Arial" w:hAnsi="Arial" w:cs="Arial"/>
          <w:sz w:val="24"/>
          <w:szCs w:val="24"/>
          <w:lang w:val="es-ES"/>
        </w:rPr>
        <w:t>n</w:t>
      </w:r>
      <w:r w:rsidRPr="00A97283">
        <w:rPr>
          <w:rFonts w:ascii="Arial" w:hAnsi="Arial" w:cs="Arial"/>
          <w:sz w:val="24"/>
          <w:szCs w:val="24"/>
          <w:lang w:val="es-ES"/>
        </w:rPr>
        <w:t xml:space="preserve"> argumento plausible alguno para fundamentar cualquier posición.</w:t>
      </w:r>
    </w:p>
    <w:p w14:paraId="41B21811" w14:textId="71E6A328" w:rsidR="008F2C46" w:rsidRPr="00A97283" w:rsidRDefault="008F2C46">
      <w:pPr>
        <w:rPr>
          <w:rFonts w:ascii="Arial" w:hAnsi="Arial" w:cs="Arial"/>
          <w:sz w:val="24"/>
          <w:szCs w:val="24"/>
          <w:lang w:val="es-ES"/>
        </w:rPr>
      </w:pPr>
      <w:r>
        <w:rPr>
          <w:rFonts w:ascii="Arial" w:hAnsi="Arial" w:cs="Arial"/>
          <w:sz w:val="24"/>
          <w:szCs w:val="24"/>
          <w:lang w:val="es-ES"/>
        </w:rPr>
        <w:lastRenderedPageBreak/>
        <w:t>Con todo,</w:t>
      </w:r>
      <w:r w:rsidRPr="00215E0C">
        <w:rPr>
          <w:rFonts w:ascii="Arial" w:hAnsi="Arial" w:cs="Arial"/>
          <w:sz w:val="24"/>
          <w:szCs w:val="24"/>
          <w:lang w:val="es-ES"/>
        </w:rPr>
        <w:t xml:space="preserve"> estos incentivos son de uso habitual en todo el mundo y su aplicación se ha generalizado a diversos tributos</w:t>
      </w:r>
      <w:r>
        <w:rPr>
          <w:rFonts w:ascii="Arial" w:hAnsi="Arial" w:cs="Arial"/>
          <w:sz w:val="24"/>
          <w:szCs w:val="24"/>
          <w:lang w:val="es-ES"/>
        </w:rPr>
        <w:t>,</w:t>
      </w:r>
      <w:r w:rsidRPr="00215E0C">
        <w:rPr>
          <w:rFonts w:ascii="Arial" w:hAnsi="Arial" w:cs="Arial"/>
          <w:sz w:val="24"/>
          <w:szCs w:val="24"/>
          <w:lang w:val="es-ES"/>
        </w:rPr>
        <w:t xml:space="preserve"> no solamente como un modo general de incentivar todas las inversiones</w:t>
      </w:r>
      <w:r>
        <w:rPr>
          <w:rFonts w:ascii="Arial" w:hAnsi="Arial" w:cs="Arial"/>
          <w:sz w:val="24"/>
          <w:szCs w:val="24"/>
          <w:lang w:val="es-ES"/>
        </w:rPr>
        <w:t xml:space="preserve">, </w:t>
      </w:r>
      <w:r w:rsidRPr="00215E0C">
        <w:rPr>
          <w:rFonts w:ascii="Arial" w:hAnsi="Arial" w:cs="Arial"/>
          <w:sz w:val="24"/>
          <w:szCs w:val="24"/>
          <w:lang w:val="es-ES"/>
        </w:rPr>
        <w:t xml:space="preserve">actuando sobre </w:t>
      </w:r>
      <w:r>
        <w:rPr>
          <w:rFonts w:ascii="Arial" w:hAnsi="Arial" w:cs="Arial"/>
          <w:sz w:val="24"/>
          <w:szCs w:val="24"/>
          <w:lang w:val="es-ES"/>
        </w:rPr>
        <w:t>la oferta de b</w:t>
      </w:r>
      <w:r w:rsidRPr="00215E0C">
        <w:rPr>
          <w:rFonts w:ascii="Arial" w:hAnsi="Arial" w:cs="Arial"/>
          <w:sz w:val="24"/>
          <w:szCs w:val="24"/>
          <w:lang w:val="es-ES"/>
        </w:rPr>
        <w:t>ienes a</w:t>
      </w:r>
      <w:r>
        <w:rPr>
          <w:rFonts w:ascii="Arial" w:hAnsi="Arial" w:cs="Arial"/>
          <w:sz w:val="24"/>
          <w:szCs w:val="24"/>
          <w:lang w:val="es-ES"/>
        </w:rPr>
        <w:t>l</w:t>
      </w:r>
      <w:r w:rsidRPr="00215E0C">
        <w:rPr>
          <w:rFonts w:ascii="Arial" w:hAnsi="Arial" w:cs="Arial"/>
          <w:sz w:val="24"/>
          <w:szCs w:val="24"/>
          <w:lang w:val="es-ES"/>
        </w:rPr>
        <w:t xml:space="preserve"> mejorar la rentabilidad de </w:t>
      </w:r>
      <w:r>
        <w:rPr>
          <w:rFonts w:ascii="Arial" w:hAnsi="Arial" w:cs="Arial"/>
          <w:sz w:val="24"/>
          <w:szCs w:val="24"/>
          <w:lang w:val="es-ES"/>
        </w:rPr>
        <w:t>sus</w:t>
      </w:r>
      <w:r w:rsidRPr="00215E0C">
        <w:rPr>
          <w:rFonts w:ascii="Arial" w:hAnsi="Arial" w:cs="Arial"/>
          <w:sz w:val="24"/>
          <w:szCs w:val="24"/>
          <w:lang w:val="es-ES"/>
        </w:rPr>
        <w:t xml:space="preserve"> productores</w:t>
      </w:r>
      <w:r>
        <w:rPr>
          <w:rStyle w:val="Refdenotaalfinal"/>
          <w:rFonts w:ascii="Arial" w:hAnsi="Arial" w:cs="Arial"/>
          <w:sz w:val="24"/>
          <w:szCs w:val="24"/>
          <w:lang w:val="es-ES"/>
        </w:rPr>
        <w:endnoteReference w:id="7"/>
      </w:r>
      <w:r w:rsidRPr="00215E0C">
        <w:rPr>
          <w:rFonts w:ascii="Arial" w:hAnsi="Arial" w:cs="Arial"/>
          <w:sz w:val="24"/>
          <w:szCs w:val="24"/>
          <w:lang w:val="es-ES"/>
        </w:rPr>
        <w:t xml:space="preserve"> sino también </w:t>
      </w:r>
      <w:r>
        <w:rPr>
          <w:rFonts w:ascii="Arial" w:hAnsi="Arial" w:cs="Arial"/>
          <w:sz w:val="24"/>
          <w:szCs w:val="24"/>
          <w:lang w:val="es-ES"/>
        </w:rPr>
        <w:t>s</w:t>
      </w:r>
      <w:r w:rsidRPr="00215E0C">
        <w:rPr>
          <w:rFonts w:ascii="Arial" w:hAnsi="Arial" w:cs="Arial"/>
          <w:sz w:val="24"/>
          <w:szCs w:val="24"/>
          <w:lang w:val="es-ES"/>
        </w:rPr>
        <w:t>obre la demanda d</w:t>
      </w:r>
      <w:r>
        <w:rPr>
          <w:rFonts w:ascii="Arial" w:hAnsi="Arial" w:cs="Arial"/>
          <w:sz w:val="24"/>
          <w:szCs w:val="24"/>
          <w:lang w:val="es-ES"/>
        </w:rPr>
        <w:t xml:space="preserve">e </w:t>
      </w:r>
      <w:r w:rsidRPr="00215E0C">
        <w:rPr>
          <w:rFonts w:ascii="Arial" w:hAnsi="Arial" w:cs="Arial"/>
          <w:sz w:val="24"/>
          <w:szCs w:val="24"/>
          <w:lang w:val="es-ES"/>
        </w:rPr>
        <w:t>lo</w:t>
      </w:r>
      <w:r>
        <w:rPr>
          <w:rFonts w:ascii="Arial" w:hAnsi="Arial" w:cs="Arial"/>
          <w:sz w:val="24"/>
          <w:szCs w:val="24"/>
          <w:lang w:val="es-ES"/>
        </w:rPr>
        <w:t>s</w:t>
      </w:r>
      <w:r w:rsidRPr="00215E0C">
        <w:rPr>
          <w:rFonts w:ascii="Arial" w:hAnsi="Arial" w:cs="Arial"/>
          <w:sz w:val="24"/>
          <w:szCs w:val="24"/>
          <w:lang w:val="es-ES"/>
        </w:rPr>
        <w:t xml:space="preserve"> bienes que</w:t>
      </w:r>
      <w:r>
        <w:rPr>
          <w:rFonts w:ascii="Arial" w:hAnsi="Arial" w:cs="Arial"/>
          <w:sz w:val="24"/>
          <w:szCs w:val="24"/>
          <w:lang w:val="es-ES"/>
        </w:rPr>
        <w:t xml:space="preserve"> se</w:t>
      </w:r>
      <w:r w:rsidRPr="00215E0C">
        <w:rPr>
          <w:rFonts w:ascii="Arial" w:hAnsi="Arial" w:cs="Arial"/>
          <w:sz w:val="24"/>
          <w:szCs w:val="24"/>
          <w:lang w:val="es-ES"/>
        </w:rPr>
        <w:t xml:space="preserve"> beneficia</w:t>
      </w:r>
      <w:r>
        <w:rPr>
          <w:rFonts w:ascii="Arial" w:hAnsi="Arial" w:cs="Arial"/>
          <w:sz w:val="24"/>
          <w:szCs w:val="24"/>
          <w:lang w:val="es-ES"/>
        </w:rPr>
        <w:t>n</w:t>
      </w:r>
      <w:r w:rsidRPr="00215E0C">
        <w:rPr>
          <w:rFonts w:ascii="Arial" w:hAnsi="Arial" w:cs="Arial"/>
          <w:sz w:val="24"/>
          <w:szCs w:val="24"/>
          <w:lang w:val="es-ES"/>
        </w:rPr>
        <w:t xml:space="preserve"> con su amortización </w:t>
      </w:r>
      <w:r>
        <w:rPr>
          <w:rFonts w:ascii="Arial" w:hAnsi="Arial" w:cs="Arial"/>
          <w:sz w:val="24"/>
          <w:szCs w:val="24"/>
          <w:lang w:val="es-ES"/>
        </w:rPr>
        <w:t>acelerada o des</w:t>
      </w:r>
      <w:r w:rsidRPr="00215E0C">
        <w:rPr>
          <w:rFonts w:ascii="Arial" w:hAnsi="Arial" w:cs="Arial"/>
          <w:sz w:val="24"/>
          <w:szCs w:val="24"/>
          <w:lang w:val="es-ES"/>
        </w:rPr>
        <w:t>gra</w:t>
      </w:r>
      <w:r>
        <w:rPr>
          <w:rFonts w:ascii="Arial" w:hAnsi="Arial" w:cs="Arial"/>
          <w:sz w:val="24"/>
          <w:szCs w:val="24"/>
          <w:lang w:val="es-ES"/>
        </w:rPr>
        <w:t>v</w:t>
      </w:r>
      <w:r w:rsidRPr="00215E0C">
        <w:rPr>
          <w:rFonts w:ascii="Arial" w:hAnsi="Arial" w:cs="Arial"/>
          <w:sz w:val="24"/>
          <w:szCs w:val="24"/>
          <w:lang w:val="es-ES"/>
        </w:rPr>
        <w:t>ación</w:t>
      </w:r>
      <w:r>
        <w:rPr>
          <w:rFonts w:ascii="Arial" w:hAnsi="Arial" w:cs="Arial"/>
          <w:sz w:val="24"/>
          <w:szCs w:val="24"/>
          <w:lang w:val="es-ES"/>
        </w:rPr>
        <w:t xml:space="preserve">, </w:t>
      </w:r>
      <w:r w:rsidRPr="00215E0C">
        <w:rPr>
          <w:rFonts w:ascii="Arial" w:hAnsi="Arial" w:cs="Arial"/>
          <w:sz w:val="24"/>
          <w:szCs w:val="24"/>
          <w:lang w:val="es-ES"/>
        </w:rPr>
        <w:t>lo cual resulta útil</w:t>
      </w:r>
      <w:r>
        <w:rPr>
          <w:rFonts w:ascii="Arial" w:hAnsi="Arial" w:cs="Arial"/>
          <w:sz w:val="24"/>
          <w:szCs w:val="24"/>
          <w:lang w:val="es-ES"/>
        </w:rPr>
        <w:t>,</w:t>
      </w:r>
      <w:r w:rsidRPr="00215E0C">
        <w:rPr>
          <w:rFonts w:ascii="Arial" w:hAnsi="Arial" w:cs="Arial"/>
          <w:sz w:val="24"/>
          <w:szCs w:val="24"/>
          <w:lang w:val="es-ES"/>
        </w:rPr>
        <w:t xml:space="preserve"> especialmente</w:t>
      </w:r>
      <w:r>
        <w:rPr>
          <w:rFonts w:ascii="Arial" w:hAnsi="Arial" w:cs="Arial"/>
          <w:sz w:val="24"/>
          <w:szCs w:val="24"/>
          <w:lang w:val="es-ES"/>
        </w:rPr>
        <w:t xml:space="preserve"> </w:t>
      </w:r>
      <w:r w:rsidRPr="00215E0C">
        <w:rPr>
          <w:rFonts w:ascii="Arial" w:hAnsi="Arial" w:cs="Arial"/>
          <w:sz w:val="24"/>
          <w:szCs w:val="24"/>
          <w:lang w:val="es-ES"/>
        </w:rPr>
        <w:t>en la promoción sectorial de actividades</w:t>
      </w:r>
      <w:r>
        <w:rPr>
          <w:rFonts w:ascii="Arial" w:hAnsi="Arial" w:cs="Arial"/>
          <w:sz w:val="24"/>
          <w:szCs w:val="24"/>
          <w:lang w:val="es-ES"/>
        </w:rPr>
        <w:t xml:space="preserve"> </w:t>
      </w:r>
      <w:r w:rsidRPr="00215E0C">
        <w:rPr>
          <w:rFonts w:ascii="Arial" w:hAnsi="Arial" w:cs="Arial"/>
          <w:sz w:val="24"/>
          <w:szCs w:val="24"/>
          <w:lang w:val="es-ES"/>
        </w:rPr>
        <w:t>o</w:t>
      </w:r>
      <w:r>
        <w:rPr>
          <w:rFonts w:ascii="Arial" w:hAnsi="Arial" w:cs="Arial"/>
          <w:sz w:val="24"/>
          <w:szCs w:val="24"/>
          <w:lang w:val="es-ES"/>
        </w:rPr>
        <w:t xml:space="preserve"> bienes</w:t>
      </w:r>
      <w:r w:rsidRPr="00215E0C">
        <w:rPr>
          <w:rFonts w:ascii="Arial" w:hAnsi="Arial" w:cs="Arial"/>
          <w:sz w:val="24"/>
          <w:szCs w:val="24"/>
          <w:lang w:val="es-ES"/>
        </w:rPr>
        <w:t xml:space="preserve"> específicos</w:t>
      </w:r>
      <w:r>
        <w:rPr>
          <w:rFonts w:ascii="Arial" w:hAnsi="Arial" w:cs="Arial"/>
          <w:sz w:val="24"/>
          <w:szCs w:val="24"/>
          <w:lang w:val="es-ES"/>
        </w:rPr>
        <w:t>.</w:t>
      </w:r>
      <w:r w:rsidRPr="00215E0C">
        <w:rPr>
          <w:rFonts w:ascii="Arial" w:hAnsi="Arial" w:cs="Arial"/>
          <w:sz w:val="24"/>
          <w:szCs w:val="24"/>
          <w:lang w:val="es-ES"/>
        </w:rPr>
        <w:t xml:space="preserve">    </w:t>
      </w:r>
    </w:p>
    <w:p w14:paraId="649C8D23" w14:textId="3A1674A0" w:rsidR="008F2C46" w:rsidRPr="00A97283" w:rsidRDefault="008F2C46" w:rsidP="005774DD">
      <w:pPr>
        <w:pStyle w:val="Ttulo1"/>
        <w:rPr>
          <w:lang w:val="es-ES"/>
        </w:rPr>
      </w:pPr>
      <w:r>
        <w:rPr>
          <w:lang w:val="es-ES"/>
        </w:rPr>
        <w:t>3.- Deducciones por inversión</w:t>
      </w:r>
      <w:r w:rsidRPr="00C72383">
        <w:rPr>
          <w:lang w:val="es-ES"/>
        </w:rPr>
        <w:t xml:space="preserve">     </w:t>
      </w:r>
    </w:p>
    <w:p w14:paraId="070E7822" w14:textId="77777777" w:rsidR="008F2C46" w:rsidRPr="00FC2DF3" w:rsidRDefault="008F2C46" w:rsidP="00141A8A">
      <w:pPr>
        <w:spacing w:after="0"/>
        <w:rPr>
          <w:rFonts w:ascii="Arial" w:hAnsi="Arial" w:cs="Arial"/>
          <w:sz w:val="24"/>
          <w:szCs w:val="24"/>
          <w:lang w:val="es-ES"/>
        </w:rPr>
      </w:pPr>
    </w:p>
    <w:p w14:paraId="15F6663E" w14:textId="78465D68" w:rsidR="008F2C46" w:rsidRDefault="008F2C46" w:rsidP="007A7EBC">
      <w:pPr>
        <w:rPr>
          <w:rFonts w:ascii="Arial" w:hAnsi="Arial" w:cs="Arial"/>
          <w:sz w:val="24"/>
          <w:szCs w:val="24"/>
          <w:lang w:val="es-ES"/>
        </w:rPr>
      </w:pPr>
      <w:r w:rsidRPr="00FC2DF3">
        <w:rPr>
          <w:rFonts w:ascii="Arial" w:hAnsi="Arial" w:cs="Arial"/>
          <w:sz w:val="24"/>
          <w:szCs w:val="24"/>
          <w:lang w:val="es-ES"/>
        </w:rPr>
        <w:t xml:space="preserve">Este mecanismo consiste en permitir la deducción de la base imponible de un porcentaje o la totalidad de las inversiones realizadas en la actividad </w:t>
      </w:r>
      <w:r>
        <w:rPr>
          <w:rFonts w:ascii="Arial" w:hAnsi="Arial" w:cs="Arial"/>
          <w:sz w:val="24"/>
          <w:szCs w:val="24"/>
          <w:lang w:val="es-ES"/>
        </w:rPr>
        <w:t>d</w:t>
      </w:r>
      <w:r w:rsidRPr="00FC2DF3">
        <w:rPr>
          <w:rFonts w:ascii="Arial" w:hAnsi="Arial" w:cs="Arial"/>
          <w:sz w:val="24"/>
          <w:szCs w:val="24"/>
          <w:lang w:val="es-ES"/>
        </w:rPr>
        <w:t xml:space="preserve">el sujeto o el tipo de bien </w:t>
      </w:r>
      <w:r>
        <w:rPr>
          <w:rFonts w:ascii="Arial" w:hAnsi="Arial" w:cs="Arial"/>
          <w:sz w:val="24"/>
          <w:szCs w:val="24"/>
          <w:lang w:val="es-ES"/>
        </w:rPr>
        <w:t xml:space="preserve">o región </w:t>
      </w:r>
      <w:r w:rsidRPr="00FC2DF3">
        <w:rPr>
          <w:rFonts w:ascii="Arial" w:hAnsi="Arial" w:cs="Arial"/>
          <w:sz w:val="24"/>
          <w:szCs w:val="24"/>
          <w:lang w:val="es-ES"/>
        </w:rPr>
        <w:t>beneficiado.</w:t>
      </w:r>
    </w:p>
    <w:p w14:paraId="5B3E5FDA" w14:textId="48A9DA09" w:rsidR="008F2C46" w:rsidRDefault="008F2C46" w:rsidP="007A7EBC">
      <w:pPr>
        <w:rPr>
          <w:rFonts w:ascii="Arial" w:hAnsi="Arial" w:cs="Arial"/>
          <w:sz w:val="24"/>
          <w:szCs w:val="24"/>
          <w:lang w:val="es-ES"/>
        </w:rPr>
      </w:pPr>
      <w:r w:rsidRPr="00315707">
        <w:rPr>
          <w:rFonts w:ascii="Arial" w:hAnsi="Arial" w:cs="Arial"/>
          <w:sz w:val="24"/>
          <w:szCs w:val="24"/>
          <w:lang w:val="es-ES"/>
        </w:rPr>
        <w:t xml:space="preserve">Una </w:t>
      </w:r>
      <w:r>
        <w:rPr>
          <w:rFonts w:ascii="Arial" w:hAnsi="Arial" w:cs="Arial"/>
          <w:sz w:val="24"/>
          <w:szCs w:val="24"/>
          <w:lang w:val="es-ES"/>
        </w:rPr>
        <w:t>n</w:t>
      </w:r>
      <w:r w:rsidRPr="00315707">
        <w:rPr>
          <w:rFonts w:ascii="Arial" w:hAnsi="Arial" w:cs="Arial"/>
          <w:sz w:val="24"/>
          <w:szCs w:val="24"/>
          <w:lang w:val="es-ES"/>
        </w:rPr>
        <w:t>orma actual</w:t>
      </w:r>
      <w:r>
        <w:rPr>
          <w:rFonts w:ascii="Arial" w:hAnsi="Arial" w:cs="Arial"/>
          <w:sz w:val="24"/>
          <w:szCs w:val="24"/>
          <w:lang w:val="es-ES"/>
        </w:rPr>
        <w:t xml:space="preserve">mente </w:t>
      </w:r>
      <w:r w:rsidRPr="00315707">
        <w:rPr>
          <w:rFonts w:ascii="Arial" w:hAnsi="Arial" w:cs="Arial"/>
          <w:sz w:val="24"/>
          <w:szCs w:val="24"/>
          <w:lang w:val="es-ES"/>
        </w:rPr>
        <w:t>en vigencia en la ley</w:t>
      </w:r>
      <w:r>
        <w:rPr>
          <w:rFonts w:ascii="Arial" w:hAnsi="Arial" w:cs="Arial"/>
          <w:sz w:val="24"/>
          <w:szCs w:val="24"/>
          <w:lang w:val="es-ES"/>
        </w:rPr>
        <w:t xml:space="preserve"> es</w:t>
      </w:r>
      <w:r w:rsidRPr="00315707">
        <w:rPr>
          <w:rFonts w:ascii="Arial" w:hAnsi="Arial" w:cs="Arial"/>
          <w:sz w:val="24"/>
          <w:szCs w:val="24"/>
          <w:lang w:val="es-ES"/>
        </w:rPr>
        <w:t xml:space="preserve"> gra</w:t>
      </w:r>
      <w:r>
        <w:rPr>
          <w:rFonts w:ascii="Arial" w:hAnsi="Arial" w:cs="Arial"/>
          <w:sz w:val="24"/>
          <w:szCs w:val="24"/>
          <w:lang w:val="es-ES"/>
        </w:rPr>
        <w:t>v</w:t>
      </w:r>
      <w:r w:rsidRPr="00315707">
        <w:rPr>
          <w:rFonts w:ascii="Arial" w:hAnsi="Arial" w:cs="Arial"/>
          <w:sz w:val="24"/>
          <w:szCs w:val="24"/>
          <w:lang w:val="es-ES"/>
        </w:rPr>
        <w:t xml:space="preserve">ar las utilidades </w:t>
      </w:r>
      <w:r>
        <w:rPr>
          <w:rFonts w:ascii="Arial" w:hAnsi="Arial" w:cs="Arial"/>
          <w:sz w:val="24"/>
          <w:szCs w:val="24"/>
          <w:lang w:val="es-ES"/>
        </w:rPr>
        <w:t xml:space="preserve">de las sociedades de capital </w:t>
      </w:r>
      <w:r w:rsidRPr="00315707">
        <w:rPr>
          <w:rFonts w:ascii="Arial" w:hAnsi="Arial" w:cs="Arial"/>
          <w:sz w:val="24"/>
          <w:szCs w:val="24"/>
          <w:lang w:val="es-ES"/>
        </w:rPr>
        <w:t>a medi</w:t>
      </w:r>
      <w:r>
        <w:rPr>
          <w:rFonts w:ascii="Arial" w:hAnsi="Arial" w:cs="Arial"/>
          <w:sz w:val="24"/>
          <w:szCs w:val="24"/>
          <w:lang w:val="es-ES"/>
        </w:rPr>
        <w:t xml:space="preserve">da </w:t>
      </w:r>
      <w:r w:rsidRPr="00315707">
        <w:rPr>
          <w:rFonts w:ascii="Arial" w:hAnsi="Arial" w:cs="Arial"/>
          <w:sz w:val="24"/>
          <w:szCs w:val="24"/>
          <w:lang w:val="es-ES"/>
        </w:rPr>
        <w:t>se distribuyan</w:t>
      </w:r>
      <w:r>
        <w:rPr>
          <w:rFonts w:ascii="Arial" w:hAnsi="Arial" w:cs="Arial"/>
          <w:sz w:val="24"/>
          <w:szCs w:val="24"/>
          <w:lang w:val="es-ES"/>
        </w:rPr>
        <w:t xml:space="preserve">, </w:t>
      </w:r>
      <w:r w:rsidRPr="00315707">
        <w:rPr>
          <w:rFonts w:ascii="Arial" w:hAnsi="Arial" w:cs="Arial"/>
          <w:sz w:val="24"/>
          <w:szCs w:val="24"/>
          <w:lang w:val="es-ES"/>
        </w:rPr>
        <w:t xml:space="preserve">premiando </w:t>
      </w:r>
      <w:r>
        <w:rPr>
          <w:rFonts w:ascii="Arial" w:hAnsi="Arial" w:cs="Arial"/>
          <w:sz w:val="24"/>
          <w:szCs w:val="24"/>
          <w:lang w:val="es-ES"/>
        </w:rPr>
        <w:t>así su</w:t>
      </w:r>
      <w:r w:rsidRPr="00315707">
        <w:rPr>
          <w:rFonts w:ascii="Arial" w:hAnsi="Arial" w:cs="Arial"/>
          <w:sz w:val="24"/>
          <w:szCs w:val="24"/>
          <w:lang w:val="es-ES"/>
        </w:rPr>
        <w:t xml:space="preserve"> retención</w:t>
      </w:r>
      <w:r>
        <w:rPr>
          <w:rFonts w:ascii="Arial" w:hAnsi="Arial" w:cs="Arial"/>
          <w:sz w:val="24"/>
          <w:szCs w:val="24"/>
          <w:lang w:val="es-ES"/>
        </w:rPr>
        <w:t xml:space="preserve">; </w:t>
      </w:r>
      <w:r w:rsidRPr="00315707">
        <w:rPr>
          <w:rFonts w:ascii="Arial" w:hAnsi="Arial" w:cs="Arial"/>
          <w:sz w:val="24"/>
          <w:szCs w:val="24"/>
          <w:lang w:val="es-ES"/>
        </w:rPr>
        <w:t>en este caso no se hace distinción respecto del destino de la inversión</w:t>
      </w:r>
      <w:r>
        <w:rPr>
          <w:rFonts w:ascii="Arial" w:hAnsi="Arial" w:cs="Arial"/>
          <w:sz w:val="24"/>
          <w:szCs w:val="24"/>
          <w:lang w:val="es-ES"/>
        </w:rPr>
        <w:t>,</w:t>
      </w:r>
      <w:r w:rsidRPr="00315707">
        <w:rPr>
          <w:rFonts w:ascii="Arial" w:hAnsi="Arial" w:cs="Arial"/>
          <w:sz w:val="24"/>
          <w:szCs w:val="24"/>
          <w:lang w:val="es-ES"/>
        </w:rPr>
        <w:t xml:space="preserve"> sino simplemente se premia el ahorro</w:t>
      </w:r>
      <w:r>
        <w:rPr>
          <w:rFonts w:ascii="Arial" w:hAnsi="Arial" w:cs="Arial"/>
          <w:sz w:val="24"/>
          <w:szCs w:val="24"/>
          <w:lang w:val="es-ES"/>
        </w:rPr>
        <w:t xml:space="preserve"> l</w:t>
      </w:r>
      <w:r w:rsidRPr="00315707">
        <w:rPr>
          <w:rFonts w:ascii="Arial" w:hAnsi="Arial" w:cs="Arial"/>
          <w:sz w:val="24"/>
          <w:szCs w:val="24"/>
          <w:lang w:val="es-ES"/>
        </w:rPr>
        <w:t>o que</w:t>
      </w:r>
      <w:r>
        <w:rPr>
          <w:rFonts w:ascii="Arial" w:hAnsi="Arial" w:cs="Arial"/>
          <w:sz w:val="24"/>
          <w:szCs w:val="24"/>
          <w:lang w:val="es-ES"/>
        </w:rPr>
        <w:t>,</w:t>
      </w:r>
      <w:r w:rsidRPr="00315707">
        <w:rPr>
          <w:rFonts w:ascii="Arial" w:hAnsi="Arial" w:cs="Arial"/>
          <w:sz w:val="24"/>
          <w:szCs w:val="24"/>
          <w:lang w:val="es-ES"/>
        </w:rPr>
        <w:t xml:space="preserve"> de algún modo</w:t>
      </w:r>
      <w:r>
        <w:rPr>
          <w:rFonts w:ascii="Arial" w:hAnsi="Arial" w:cs="Arial"/>
          <w:sz w:val="24"/>
          <w:szCs w:val="24"/>
          <w:lang w:val="es-ES"/>
        </w:rPr>
        <w:t>,</w:t>
      </w:r>
      <w:r w:rsidRPr="00315707">
        <w:rPr>
          <w:rFonts w:ascii="Arial" w:hAnsi="Arial" w:cs="Arial"/>
          <w:sz w:val="24"/>
          <w:szCs w:val="24"/>
          <w:lang w:val="es-ES"/>
        </w:rPr>
        <w:t xml:space="preserve"> está respaldado </w:t>
      </w:r>
      <w:r>
        <w:rPr>
          <w:rFonts w:ascii="Arial" w:hAnsi="Arial" w:cs="Arial"/>
          <w:sz w:val="24"/>
          <w:szCs w:val="24"/>
          <w:lang w:val="es-ES"/>
        </w:rPr>
        <w:t>en la</w:t>
      </w:r>
      <w:r w:rsidRPr="00315707">
        <w:rPr>
          <w:rFonts w:ascii="Arial" w:hAnsi="Arial" w:cs="Arial"/>
          <w:sz w:val="24"/>
          <w:szCs w:val="24"/>
          <w:lang w:val="es-ES"/>
        </w:rPr>
        <w:t xml:space="preserve"> antigua teoría clásica de considerar el ahorro igual a la inversión</w:t>
      </w:r>
      <w:r>
        <w:rPr>
          <w:rFonts w:ascii="Arial" w:hAnsi="Arial" w:cs="Arial"/>
          <w:sz w:val="24"/>
          <w:szCs w:val="24"/>
          <w:lang w:val="es-ES"/>
        </w:rPr>
        <w:t>. U</w:t>
      </w:r>
      <w:r w:rsidRPr="00315707">
        <w:rPr>
          <w:rFonts w:ascii="Arial" w:hAnsi="Arial" w:cs="Arial"/>
          <w:sz w:val="24"/>
          <w:szCs w:val="24"/>
          <w:lang w:val="es-ES"/>
        </w:rPr>
        <w:t>n sistema similar en sus efectos</w:t>
      </w:r>
      <w:r>
        <w:rPr>
          <w:rFonts w:ascii="Arial" w:hAnsi="Arial" w:cs="Arial"/>
          <w:sz w:val="24"/>
          <w:szCs w:val="24"/>
          <w:lang w:val="es-ES"/>
        </w:rPr>
        <w:t xml:space="preserve"> teóricos</w:t>
      </w:r>
      <w:r>
        <w:rPr>
          <w:rStyle w:val="Refdenotaalfinal"/>
          <w:rFonts w:ascii="Arial" w:hAnsi="Arial" w:cs="Arial"/>
          <w:sz w:val="24"/>
          <w:szCs w:val="24"/>
          <w:lang w:val="es-ES"/>
        </w:rPr>
        <w:endnoteReference w:id="8"/>
      </w:r>
      <w:r>
        <w:rPr>
          <w:rFonts w:ascii="Arial" w:hAnsi="Arial" w:cs="Arial"/>
          <w:sz w:val="24"/>
          <w:szCs w:val="24"/>
          <w:lang w:val="es-ES"/>
        </w:rPr>
        <w:t>,</w:t>
      </w:r>
      <w:r w:rsidRPr="00315707">
        <w:rPr>
          <w:rFonts w:ascii="Arial" w:hAnsi="Arial" w:cs="Arial"/>
          <w:sz w:val="24"/>
          <w:szCs w:val="24"/>
          <w:lang w:val="es-ES"/>
        </w:rPr>
        <w:t xml:space="preserve"> es la deducción de intereses sobre el capital propio</w:t>
      </w:r>
      <w:r>
        <w:rPr>
          <w:rFonts w:ascii="Arial" w:hAnsi="Arial" w:cs="Arial"/>
          <w:sz w:val="24"/>
          <w:szCs w:val="24"/>
          <w:lang w:val="es-ES"/>
        </w:rPr>
        <w:t xml:space="preserve"> que, a</w:t>
      </w:r>
      <w:r w:rsidRPr="00315707">
        <w:rPr>
          <w:rFonts w:ascii="Arial" w:hAnsi="Arial" w:cs="Arial"/>
          <w:sz w:val="24"/>
          <w:szCs w:val="24"/>
          <w:lang w:val="es-ES"/>
        </w:rPr>
        <w:t>demás</w:t>
      </w:r>
      <w:r>
        <w:rPr>
          <w:rFonts w:ascii="Arial" w:hAnsi="Arial" w:cs="Arial"/>
          <w:sz w:val="24"/>
          <w:szCs w:val="24"/>
          <w:lang w:val="es-ES"/>
        </w:rPr>
        <w:t>,</w:t>
      </w:r>
      <w:r w:rsidRPr="00315707">
        <w:rPr>
          <w:rFonts w:ascii="Arial" w:hAnsi="Arial" w:cs="Arial"/>
          <w:sz w:val="24"/>
          <w:szCs w:val="24"/>
          <w:lang w:val="es-ES"/>
        </w:rPr>
        <w:t xml:space="preserve"> permite eliminar la distorsión provocada por la falta de neutralidad entre la financiación con capital propio </w:t>
      </w:r>
      <w:r>
        <w:rPr>
          <w:rFonts w:ascii="Arial" w:hAnsi="Arial" w:cs="Arial"/>
          <w:sz w:val="24"/>
          <w:szCs w:val="24"/>
          <w:lang w:val="es-ES"/>
        </w:rPr>
        <w:t>y con</w:t>
      </w:r>
      <w:r w:rsidRPr="00315707">
        <w:rPr>
          <w:rFonts w:ascii="Arial" w:hAnsi="Arial" w:cs="Arial"/>
          <w:sz w:val="24"/>
          <w:szCs w:val="24"/>
          <w:lang w:val="es-ES"/>
        </w:rPr>
        <w:t xml:space="preserve"> capital ajeno</w:t>
      </w:r>
      <w:r>
        <w:rPr>
          <w:rFonts w:ascii="Arial" w:hAnsi="Arial" w:cs="Arial"/>
          <w:sz w:val="24"/>
          <w:szCs w:val="24"/>
          <w:lang w:val="es-ES"/>
        </w:rPr>
        <w:t>.</w:t>
      </w:r>
    </w:p>
    <w:p w14:paraId="421097D0" w14:textId="73C75EEE" w:rsidR="008F2C46" w:rsidRPr="00FC2DF3" w:rsidRDefault="008F2C46" w:rsidP="007A7EBC">
      <w:pPr>
        <w:rPr>
          <w:rFonts w:ascii="Arial" w:hAnsi="Arial" w:cs="Arial"/>
          <w:sz w:val="24"/>
          <w:szCs w:val="24"/>
          <w:lang w:val="es-ES"/>
        </w:rPr>
      </w:pPr>
      <w:r w:rsidRPr="00315707">
        <w:rPr>
          <w:rFonts w:ascii="Arial" w:hAnsi="Arial" w:cs="Arial"/>
          <w:sz w:val="24"/>
          <w:szCs w:val="24"/>
          <w:lang w:val="es-ES"/>
        </w:rPr>
        <w:t>Pero la mayoría de los sistemas tienen fines mucho más específicos y e</w:t>
      </w:r>
      <w:r>
        <w:rPr>
          <w:rFonts w:ascii="Arial" w:hAnsi="Arial" w:cs="Arial"/>
          <w:sz w:val="24"/>
          <w:szCs w:val="24"/>
          <w:lang w:val="es-ES"/>
        </w:rPr>
        <w:t>n</w:t>
      </w:r>
      <w:r w:rsidRPr="00315707">
        <w:rPr>
          <w:rFonts w:ascii="Arial" w:hAnsi="Arial" w:cs="Arial"/>
          <w:sz w:val="24"/>
          <w:szCs w:val="24"/>
          <w:lang w:val="es-ES"/>
        </w:rPr>
        <w:t xml:space="preserve"> lo que sigue</w:t>
      </w:r>
      <w:r>
        <w:rPr>
          <w:rFonts w:ascii="Arial" w:hAnsi="Arial" w:cs="Arial"/>
          <w:sz w:val="24"/>
          <w:szCs w:val="24"/>
          <w:lang w:val="es-ES"/>
        </w:rPr>
        <w:t xml:space="preserve"> s</w:t>
      </w:r>
      <w:r w:rsidRPr="00315707">
        <w:rPr>
          <w:rFonts w:ascii="Arial" w:hAnsi="Arial" w:cs="Arial"/>
          <w:sz w:val="24"/>
          <w:szCs w:val="24"/>
          <w:lang w:val="es-ES"/>
        </w:rPr>
        <w:t xml:space="preserve">e hablara solo de </w:t>
      </w:r>
      <w:r>
        <w:rPr>
          <w:rFonts w:ascii="Arial" w:hAnsi="Arial" w:cs="Arial"/>
          <w:sz w:val="24"/>
          <w:szCs w:val="24"/>
          <w:lang w:val="es-ES"/>
        </w:rPr>
        <w:t>ellos.</w:t>
      </w:r>
      <w:r w:rsidRPr="00315707">
        <w:rPr>
          <w:rFonts w:ascii="Arial" w:hAnsi="Arial" w:cs="Arial"/>
          <w:sz w:val="24"/>
          <w:szCs w:val="24"/>
          <w:lang w:val="es-ES"/>
        </w:rPr>
        <w:t xml:space="preserve">       </w:t>
      </w:r>
    </w:p>
    <w:p w14:paraId="326C2287" w14:textId="311F03DB" w:rsidR="008F2C46" w:rsidRPr="00FC2DF3" w:rsidRDefault="008F2C46" w:rsidP="007A7EBC">
      <w:pPr>
        <w:rPr>
          <w:rFonts w:ascii="Arial" w:hAnsi="Arial" w:cs="Arial"/>
          <w:sz w:val="24"/>
          <w:szCs w:val="24"/>
          <w:lang w:val="es-ES"/>
        </w:rPr>
      </w:pPr>
      <w:r>
        <w:rPr>
          <w:rFonts w:ascii="Arial" w:hAnsi="Arial" w:cs="Arial"/>
          <w:sz w:val="24"/>
          <w:szCs w:val="24"/>
          <w:lang w:val="es-ES"/>
        </w:rPr>
        <w:t>El fomento de la</w:t>
      </w:r>
      <w:r w:rsidRPr="00315707">
        <w:rPr>
          <w:rFonts w:ascii="Arial" w:hAnsi="Arial" w:cs="Arial"/>
          <w:sz w:val="24"/>
          <w:szCs w:val="24"/>
          <w:lang w:val="es-ES"/>
        </w:rPr>
        <w:t xml:space="preserve"> inversión con instrumentos tributarios </w:t>
      </w:r>
      <w:r w:rsidRPr="00FC2DF3">
        <w:rPr>
          <w:rFonts w:ascii="Arial" w:hAnsi="Arial" w:cs="Arial"/>
          <w:sz w:val="24"/>
          <w:szCs w:val="24"/>
          <w:lang w:val="es-ES"/>
        </w:rPr>
        <w:t>puede organizarse con distintos criterios</w:t>
      </w:r>
      <w:r>
        <w:rPr>
          <w:rFonts w:ascii="Arial" w:hAnsi="Arial" w:cs="Arial"/>
          <w:sz w:val="24"/>
          <w:szCs w:val="24"/>
          <w:lang w:val="es-ES"/>
        </w:rPr>
        <w:t>,</w:t>
      </w:r>
      <w:r w:rsidRPr="00FC2DF3">
        <w:rPr>
          <w:rFonts w:ascii="Arial" w:hAnsi="Arial" w:cs="Arial"/>
          <w:sz w:val="24"/>
          <w:szCs w:val="24"/>
          <w:lang w:val="es-ES"/>
        </w:rPr>
        <w:t xml:space="preserve"> </w:t>
      </w:r>
      <w:r>
        <w:rPr>
          <w:rFonts w:ascii="Arial" w:hAnsi="Arial" w:cs="Arial"/>
          <w:sz w:val="24"/>
          <w:szCs w:val="24"/>
          <w:lang w:val="es-ES"/>
        </w:rPr>
        <w:t>según los</w:t>
      </w:r>
      <w:r w:rsidRPr="00FC2DF3">
        <w:rPr>
          <w:rFonts w:ascii="Arial" w:hAnsi="Arial" w:cs="Arial"/>
          <w:sz w:val="24"/>
          <w:szCs w:val="24"/>
          <w:lang w:val="es-ES"/>
        </w:rPr>
        <w:t xml:space="preserve"> efectos extrafiscales</w:t>
      </w:r>
      <w:r>
        <w:rPr>
          <w:rFonts w:ascii="Arial" w:hAnsi="Arial" w:cs="Arial"/>
          <w:sz w:val="24"/>
          <w:szCs w:val="24"/>
          <w:lang w:val="es-ES"/>
        </w:rPr>
        <w:t xml:space="preserve"> que se pretendan obtener</w:t>
      </w:r>
      <w:r w:rsidRPr="00FC2DF3">
        <w:rPr>
          <w:rFonts w:ascii="Arial" w:hAnsi="Arial" w:cs="Arial"/>
          <w:sz w:val="24"/>
          <w:szCs w:val="24"/>
          <w:lang w:val="es-ES"/>
        </w:rPr>
        <w:t xml:space="preserve">. </w:t>
      </w:r>
      <w:r>
        <w:rPr>
          <w:rFonts w:ascii="Arial" w:hAnsi="Arial" w:cs="Arial"/>
          <w:sz w:val="24"/>
          <w:szCs w:val="24"/>
          <w:lang w:val="es-ES"/>
        </w:rPr>
        <w:t>En n</w:t>
      </w:r>
      <w:r w:rsidRPr="00FC2DF3">
        <w:rPr>
          <w:rFonts w:ascii="Arial" w:hAnsi="Arial" w:cs="Arial"/>
          <w:sz w:val="24"/>
          <w:szCs w:val="24"/>
          <w:lang w:val="es-ES"/>
        </w:rPr>
        <w:t xml:space="preserve">uestro país </w:t>
      </w:r>
      <w:r>
        <w:rPr>
          <w:rFonts w:ascii="Arial" w:hAnsi="Arial" w:cs="Arial"/>
          <w:sz w:val="24"/>
          <w:szCs w:val="24"/>
          <w:lang w:val="es-ES"/>
        </w:rPr>
        <w:t xml:space="preserve">y en distintas </w:t>
      </w:r>
      <w:r w:rsidRPr="00074CD1">
        <w:rPr>
          <w:rFonts w:ascii="Arial" w:hAnsi="Arial" w:cs="Arial"/>
          <w:sz w:val="24"/>
          <w:szCs w:val="24"/>
          <w:lang w:val="es-ES"/>
        </w:rPr>
        <w:t xml:space="preserve">épocas han estado vigentes </w:t>
      </w:r>
      <w:r>
        <w:rPr>
          <w:rFonts w:ascii="Arial" w:hAnsi="Arial" w:cs="Arial"/>
          <w:sz w:val="24"/>
          <w:szCs w:val="24"/>
          <w:lang w:val="es-ES"/>
        </w:rPr>
        <w:t xml:space="preserve">prácticamente </w:t>
      </w:r>
      <w:r w:rsidRPr="00074CD1">
        <w:rPr>
          <w:rFonts w:ascii="Arial" w:hAnsi="Arial" w:cs="Arial"/>
          <w:sz w:val="24"/>
          <w:szCs w:val="24"/>
          <w:lang w:val="es-ES"/>
        </w:rPr>
        <w:t>todo</w:t>
      </w:r>
      <w:r>
        <w:rPr>
          <w:rFonts w:ascii="Arial" w:hAnsi="Arial" w:cs="Arial"/>
          <w:sz w:val="24"/>
          <w:szCs w:val="24"/>
          <w:lang w:val="es-ES"/>
        </w:rPr>
        <w:t>s los</w:t>
      </w:r>
      <w:r w:rsidRPr="00074CD1">
        <w:rPr>
          <w:rFonts w:ascii="Arial" w:hAnsi="Arial" w:cs="Arial"/>
          <w:sz w:val="24"/>
          <w:szCs w:val="24"/>
          <w:lang w:val="es-ES"/>
        </w:rPr>
        <w:t xml:space="preserve"> tipo</w:t>
      </w:r>
      <w:r>
        <w:rPr>
          <w:rFonts w:ascii="Arial" w:hAnsi="Arial" w:cs="Arial"/>
          <w:sz w:val="24"/>
          <w:szCs w:val="24"/>
          <w:lang w:val="es-ES"/>
        </w:rPr>
        <w:t>s</w:t>
      </w:r>
      <w:r w:rsidRPr="00074CD1">
        <w:rPr>
          <w:rFonts w:ascii="Arial" w:hAnsi="Arial" w:cs="Arial"/>
          <w:sz w:val="24"/>
          <w:szCs w:val="24"/>
          <w:lang w:val="es-ES"/>
        </w:rPr>
        <w:t xml:space="preserve"> conocidos </w:t>
      </w:r>
      <w:r>
        <w:rPr>
          <w:rFonts w:ascii="Arial" w:hAnsi="Arial" w:cs="Arial"/>
          <w:sz w:val="24"/>
          <w:szCs w:val="24"/>
          <w:lang w:val="es-ES"/>
        </w:rPr>
        <w:t>de</w:t>
      </w:r>
      <w:r w:rsidRPr="00FC2DF3">
        <w:rPr>
          <w:rFonts w:ascii="Arial" w:hAnsi="Arial" w:cs="Arial"/>
          <w:sz w:val="24"/>
          <w:szCs w:val="24"/>
          <w:lang w:val="es-ES"/>
        </w:rPr>
        <w:t xml:space="preserve"> regímenes de fomento</w:t>
      </w:r>
      <w:r>
        <w:rPr>
          <w:rFonts w:ascii="Arial" w:hAnsi="Arial" w:cs="Arial"/>
          <w:sz w:val="24"/>
          <w:szCs w:val="24"/>
          <w:lang w:val="es-ES"/>
        </w:rPr>
        <w:t>;</w:t>
      </w:r>
      <w:r w:rsidRPr="00FC2DF3">
        <w:rPr>
          <w:rFonts w:ascii="Arial" w:hAnsi="Arial" w:cs="Arial"/>
          <w:sz w:val="24"/>
          <w:szCs w:val="24"/>
          <w:lang w:val="es-ES"/>
        </w:rPr>
        <w:t xml:space="preserve"> así</w:t>
      </w:r>
      <w:r>
        <w:rPr>
          <w:rFonts w:ascii="Arial" w:hAnsi="Arial" w:cs="Arial"/>
          <w:sz w:val="24"/>
          <w:szCs w:val="24"/>
          <w:lang w:val="es-ES"/>
        </w:rPr>
        <w:t>,</w:t>
      </w:r>
      <w:r w:rsidRPr="00FC2DF3">
        <w:rPr>
          <w:rFonts w:ascii="Arial" w:hAnsi="Arial" w:cs="Arial"/>
          <w:sz w:val="24"/>
          <w:szCs w:val="24"/>
          <w:lang w:val="es-ES"/>
        </w:rPr>
        <w:t xml:space="preserve"> han existido los denominados</w:t>
      </w:r>
      <w:r>
        <w:rPr>
          <w:rFonts w:ascii="Arial" w:hAnsi="Arial" w:cs="Arial"/>
          <w:sz w:val="24"/>
          <w:szCs w:val="24"/>
          <w:lang w:val="es-ES"/>
        </w:rPr>
        <w:t xml:space="preserve"> regionales, que beneficiaban a diversas provincias y los </w:t>
      </w:r>
      <w:r w:rsidRPr="00FC2DF3">
        <w:rPr>
          <w:rFonts w:ascii="Arial" w:hAnsi="Arial" w:cs="Arial"/>
          <w:sz w:val="24"/>
          <w:szCs w:val="24"/>
          <w:lang w:val="es-ES"/>
        </w:rPr>
        <w:t xml:space="preserve">sectoriales, que comprendían </w:t>
      </w:r>
      <w:r>
        <w:rPr>
          <w:rFonts w:ascii="Arial" w:hAnsi="Arial" w:cs="Arial"/>
          <w:sz w:val="24"/>
          <w:szCs w:val="24"/>
          <w:lang w:val="es-ES"/>
        </w:rPr>
        <w:t xml:space="preserve">a </w:t>
      </w:r>
      <w:r w:rsidRPr="00FC2DF3">
        <w:rPr>
          <w:rFonts w:ascii="Arial" w:hAnsi="Arial" w:cs="Arial"/>
          <w:sz w:val="24"/>
          <w:szCs w:val="24"/>
          <w:lang w:val="es-ES"/>
        </w:rPr>
        <w:t>determinad</w:t>
      </w:r>
      <w:r>
        <w:rPr>
          <w:rFonts w:ascii="Arial" w:hAnsi="Arial" w:cs="Arial"/>
          <w:sz w:val="24"/>
          <w:szCs w:val="24"/>
          <w:lang w:val="es-ES"/>
        </w:rPr>
        <w:t>o</w:t>
      </w:r>
      <w:r w:rsidRPr="00FC2DF3">
        <w:rPr>
          <w:rFonts w:ascii="Arial" w:hAnsi="Arial" w:cs="Arial"/>
          <w:sz w:val="24"/>
          <w:szCs w:val="24"/>
          <w:lang w:val="es-ES"/>
        </w:rPr>
        <w:t>s sectores productivos o bienes, destacándose por su generalidad el de promoción industrial.</w:t>
      </w:r>
    </w:p>
    <w:p w14:paraId="4FA567E1" w14:textId="5A193660" w:rsidR="008F2C46" w:rsidRDefault="008F2C46" w:rsidP="007A7EBC">
      <w:pPr>
        <w:rPr>
          <w:rFonts w:ascii="Arial" w:hAnsi="Arial" w:cs="Arial"/>
          <w:sz w:val="24"/>
          <w:szCs w:val="24"/>
          <w:lang w:val="es-ES"/>
        </w:rPr>
      </w:pPr>
      <w:r>
        <w:rPr>
          <w:rFonts w:ascii="Arial" w:hAnsi="Arial" w:cs="Arial"/>
          <w:sz w:val="24"/>
          <w:szCs w:val="24"/>
          <w:lang w:val="es-ES"/>
        </w:rPr>
        <w:t>Al respecto</w:t>
      </w:r>
      <w:r w:rsidRPr="00FC2DF3">
        <w:rPr>
          <w:rFonts w:ascii="Arial" w:hAnsi="Arial" w:cs="Arial"/>
          <w:sz w:val="24"/>
          <w:szCs w:val="24"/>
          <w:lang w:val="es-ES"/>
        </w:rPr>
        <w:t xml:space="preserve"> </w:t>
      </w:r>
      <w:r>
        <w:rPr>
          <w:rFonts w:ascii="Arial" w:hAnsi="Arial" w:cs="Arial"/>
          <w:sz w:val="24"/>
          <w:szCs w:val="24"/>
          <w:lang w:val="es-ES"/>
        </w:rPr>
        <w:t>aquí existe un mal recuerdo</w:t>
      </w:r>
      <w:r w:rsidRPr="00FC2DF3">
        <w:rPr>
          <w:rFonts w:ascii="Arial" w:hAnsi="Arial" w:cs="Arial"/>
          <w:sz w:val="24"/>
          <w:szCs w:val="24"/>
          <w:lang w:val="es-ES"/>
        </w:rPr>
        <w:t xml:space="preserve"> de la mayoría de estos regímenes</w:t>
      </w:r>
      <w:r>
        <w:rPr>
          <w:rFonts w:ascii="Arial" w:hAnsi="Arial" w:cs="Arial"/>
          <w:sz w:val="24"/>
          <w:szCs w:val="24"/>
          <w:lang w:val="es-ES"/>
        </w:rPr>
        <w:t xml:space="preserve"> que,</w:t>
      </w:r>
      <w:r w:rsidRPr="00FC2DF3">
        <w:rPr>
          <w:rFonts w:ascii="Arial" w:hAnsi="Arial" w:cs="Arial"/>
          <w:sz w:val="24"/>
          <w:szCs w:val="24"/>
          <w:lang w:val="es-ES"/>
        </w:rPr>
        <w:t xml:space="preserve"> implantados en las décadas de los 60´ y 70´</w:t>
      </w:r>
      <w:r>
        <w:rPr>
          <w:rFonts w:ascii="Arial" w:hAnsi="Arial" w:cs="Arial"/>
          <w:sz w:val="24"/>
          <w:szCs w:val="24"/>
          <w:lang w:val="es-ES"/>
        </w:rPr>
        <w:t>, tuvieron</w:t>
      </w:r>
      <w:r w:rsidRPr="00FC2DF3">
        <w:rPr>
          <w:rFonts w:ascii="Arial" w:hAnsi="Arial" w:cs="Arial"/>
          <w:sz w:val="24"/>
          <w:szCs w:val="24"/>
          <w:lang w:val="es-ES"/>
        </w:rPr>
        <w:t xml:space="preserve"> nefastas consecuencias fiscales </w:t>
      </w:r>
      <w:r>
        <w:rPr>
          <w:rFonts w:ascii="Arial" w:hAnsi="Arial" w:cs="Arial"/>
          <w:sz w:val="24"/>
          <w:szCs w:val="24"/>
          <w:lang w:val="es-ES"/>
        </w:rPr>
        <w:t xml:space="preserve">por su alto costo, bajo rendimiento y, muchas veces, uso fraudulento. </w:t>
      </w:r>
    </w:p>
    <w:p w14:paraId="400A925C" w14:textId="09475E50" w:rsidR="008F2C46" w:rsidRDefault="008F2C46" w:rsidP="007A7EBC">
      <w:pPr>
        <w:rPr>
          <w:rFonts w:ascii="Arial" w:hAnsi="Arial" w:cs="Arial"/>
          <w:sz w:val="24"/>
          <w:szCs w:val="24"/>
          <w:lang w:val="es-ES"/>
        </w:rPr>
      </w:pPr>
      <w:r>
        <w:rPr>
          <w:rFonts w:ascii="Arial" w:hAnsi="Arial" w:cs="Arial"/>
          <w:sz w:val="24"/>
          <w:szCs w:val="24"/>
          <w:lang w:val="es-ES"/>
        </w:rPr>
        <w:t>Estas experiencias</w:t>
      </w:r>
      <w:r w:rsidRPr="00FC2DF3">
        <w:rPr>
          <w:rFonts w:ascii="Arial" w:hAnsi="Arial" w:cs="Arial"/>
          <w:sz w:val="24"/>
          <w:szCs w:val="24"/>
          <w:lang w:val="es-ES"/>
        </w:rPr>
        <w:t xml:space="preserve"> no deben descalificar a </w:t>
      </w:r>
      <w:r>
        <w:rPr>
          <w:rFonts w:ascii="Arial" w:hAnsi="Arial" w:cs="Arial"/>
          <w:sz w:val="24"/>
          <w:szCs w:val="24"/>
          <w:lang w:val="es-ES"/>
        </w:rPr>
        <w:t>la herramienta</w:t>
      </w:r>
      <w:r w:rsidRPr="00FC2DF3">
        <w:rPr>
          <w:rFonts w:ascii="Arial" w:hAnsi="Arial" w:cs="Arial"/>
          <w:sz w:val="24"/>
          <w:szCs w:val="24"/>
          <w:lang w:val="es-ES"/>
        </w:rPr>
        <w:t xml:space="preserve">, sino a su implementación y control. </w:t>
      </w:r>
      <w:r>
        <w:rPr>
          <w:rFonts w:ascii="Arial" w:hAnsi="Arial" w:cs="Arial"/>
          <w:sz w:val="24"/>
          <w:szCs w:val="24"/>
          <w:lang w:val="es-ES"/>
        </w:rPr>
        <w:t>Por ejemplo</w:t>
      </w:r>
      <w:r w:rsidRPr="00FC2DF3">
        <w:rPr>
          <w:rFonts w:ascii="Arial" w:hAnsi="Arial" w:cs="Arial"/>
          <w:sz w:val="24"/>
          <w:szCs w:val="24"/>
          <w:lang w:val="es-ES"/>
        </w:rPr>
        <w:t xml:space="preserve">, </w:t>
      </w:r>
      <w:r>
        <w:rPr>
          <w:rFonts w:ascii="Arial" w:hAnsi="Arial" w:cs="Arial"/>
          <w:sz w:val="24"/>
          <w:szCs w:val="24"/>
          <w:lang w:val="es-ES"/>
        </w:rPr>
        <w:t xml:space="preserve">si bien es </w:t>
      </w:r>
      <w:r w:rsidRPr="00FC2DF3">
        <w:rPr>
          <w:rFonts w:ascii="Arial" w:hAnsi="Arial" w:cs="Arial"/>
          <w:sz w:val="24"/>
          <w:szCs w:val="24"/>
          <w:lang w:val="es-ES"/>
        </w:rPr>
        <w:t>anterior</w:t>
      </w:r>
      <w:r>
        <w:rPr>
          <w:rFonts w:ascii="Arial" w:hAnsi="Arial" w:cs="Arial"/>
          <w:sz w:val="24"/>
          <w:szCs w:val="24"/>
          <w:lang w:val="es-ES"/>
        </w:rPr>
        <w:t xml:space="preserve"> a los nombrados</w:t>
      </w:r>
      <w:r w:rsidRPr="00FC2DF3">
        <w:rPr>
          <w:rFonts w:ascii="Arial" w:hAnsi="Arial" w:cs="Arial"/>
          <w:sz w:val="24"/>
          <w:szCs w:val="24"/>
          <w:lang w:val="es-ES"/>
        </w:rPr>
        <w:t>, funciona aun sin demasiado</w:t>
      </w:r>
      <w:r>
        <w:rPr>
          <w:rFonts w:ascii="Arial" w:hAnsi="Arial" w:cs="Arial"/>
          <w:sz w:val="24"/>
          <w:szCs w:val="24"/>
          <w:lang w:val="es-ES"/>
        </w:rPr>
        <w:t>s</w:t>
      </w:r>
      <w:r w:rsidRPr="00FC2DF3">
        <w:rPr>
          <w:rFonts w:ascii="Arial" w:hAnsi="Arial" w:cs="Arial"/>
          <w:sz w:val="24"/>
          <w:szCs w:val="24"/>
          <w:lang w:val="es-ES"/>
        </w:rPr>
        <w:t xml:space="preserve"> problemas</w:t>
      </w:r>
      <w:r w:rsidRPr="00775832">
        <w:rPr>
          <w:rFonts w:ascii="Arial" w:hAnsi="Arial" w:cs="Arial"/>
          <w:sz w:val="24"/>
          <w:szCs w:val="24"/>
          <w:lang w:val="es-ES"/>
        </w:rPr>
        <w:t xml:space="preserve"> </w:t>
      </w:r>
      <w:r>
        <w:rPr>
          <w:rFonts w:ascii="Arial" w:hAnsi="Arial" w:cs="Arial"/>
          <w:sz w:val="24"/>
          <w:szCs w:val="24"/>
          <w:lang w:val="es-ES"/>
        </w:rPr>
        <w:t xml:space="preserve">el régimen </w:t>
      </w:r>
      <w:r w:rsidRPr="00FC2DF3">
        <w:rPr>
          <w:rFonts w:ascii="Arial" w:hAnsi="Arial" w:cs="Arial"/>
          <w:sz w:val="24"/>
          <w:szCs w:val="24"/>
          <w:lang w:val="es-ES"/>
        </w:rPr>
        <w:t xml:space="preserve">de la ley 19640 de Tierra del Fuego, habiendo obtenido algunos de los objetivos buscados, más allá de las críticas que periódicamente se </w:t>
      </w:r>
      <w:r>
        <w:rPr>
          <w:rFonts w:ascii="Arial" w:hAnsi="Arial" w:cs="Arial"/>
          <w:sz w:val="24"/>
          <w:szCs w:val="24"/>
          <w:lang w:val="es-ES"/>
        </w:rPr>
        <w:t xml:space="preserve">le </w:t>
      </w:r>
      <w:r w:rsidRPr="00FC2DF3">
        <w:rPr>
          <w:rFonts w:ascii="Arial" w:hAnsi="Arial" w:cs="Arial"/>
          <w:sz w:val="24"/>
          <w:szCs w:val="24"/>
          <w:lang w:val="es-ES"/>
        </w:rPr>
        <w:t>dispensan</w:t>
      </w:r>
      <w:r>
        <w:rPr>
          <w:rFonts w:ascii="Arial" w:hAnsi="Arial" w:cs="Arial"/>
          <w:sz w:val="24"/>
          <w:szCs w:val="24"/>
          <w:lang w:val="es-ES"/>
        </w:rPr>
        <w:t>.</w:t>
      </w:r>
    </w:p>
    <w:p w14:paraId="3AD001E9" w14:textId="7AB7BA9F" w:rsidR="008F2C46" w:rsidRPr="00E02AE8" w:rsidRDefault="008F2C46" w:rsidP="007A7EBC">
      <w:pPr>
        <w:rPr>
          <w:rFonts w:ascii="Arial" w:hAnsi="Arial" w:cs="Arial"/>
          <w:sz w:val="24"/>
          <w:szCs w:val="24"/>
          <w:lang w:val="es-ES"/>
        </w:rPr>
      </w:pPr>
      <w:r w:rsidRPr="008416F4">
        <w:rPr>
          <w:rFonts w:ascii="Arial" w:hAnsi="Arial" w:cs="Arial"/>
          <w:sz w:val="24"/>
          <w:szCs w:val="24"/>
          <w:lang w:val="es-ES"/>
        </w:rPr>
        <w:t xml:space="preserve">Definido entonces el tipo de incentivos que se desea </w:t>
      </w:r>
      <w:r>
        <w:rPr>
          <w:rFonts w:ascii="Arial" w:hAnsi="Arial" w:cs="Arial"/>
          <w:sz w:val="24"/>
          <w:szCs w:val="24"/>
          <w:lang w:val="es-ES"/>
        </w:rPr>
        <w:t>lograr</w:t>
      </w:r>
      <w:r w:rsidRPr="008416F4">
        <w:rPr>
          <w:rFonts w:ascii="Arial" w:hAnsi="Arial" w:cs="Arial"/>
          <w:sz w:val="24"/>
          <w:szCs w:val="24"/>
          <w:lang w:val="es-ES"/>
        </w:rPr>
        <w:t xml:space="preserve"> para la deducción por inversión</w:t>
      </w:r>
      <w:r>
        <w:rPr>
          <w:rFonts w:ascii="Arial" w:hAnsi="Arial" w:cs="Arial"/>
          <w:sz w:val="24"/>
          <w:szCs w:val="24"/>
          <w:lang w:val="es-ES"/>
        </w:rPr>
        <w:t>,</w:t>
      </w:r>
      <w:r w:rsidRPr="008416F4">
        <w:rPr>
          <w:rFonts w:ascii="Arial" w:hAnsi="Arial" w:cs="Arial"/>
          <w:sz w:val="24"/>
          <w:szCs w:val="24"/>
          <w:lang w:val="es-ES"/>
        </w:rPr>
        <w:t xml:space="preserve"> </w:t>
      </w:r>
      <w:r>
        <w:rPr>
          <w:rFonts w:ascii="Arial" w:hAnsi="Arial" w:cs="Arial"/>
          <w:sz w:val="24"/>
          <w:szCs w:val="24"/>
          <w:lang w:val="es-ES"/>
        </w:rPr>
        <w:t>debe a</w:t>
      </w:r>
      <w:r w:rsidRPr="008416F4">
        <w:rPr>
          <w:rFonts w:ascii="Arial" w:hAnsi="Arial" w:cs="Arial"/>
          <w:sz w:val="24"/>
          <w:szCs w:val="24"/>
          <w:lang w:val="es-ES"/>
        </w:rPr>
        <w:t xml:space="preserve">decuarse </w:t>
      </w:r>
      <w:r>
        <w:rPr>
          <w:rFonts w:ascii="Arial" w:hAnsi="Arial" w:cs="Arial"/>
          <w:sz w:val="24"/>
          <w:szCs w:val="24"/>
          <w:lang w:val="es-ES"/>
        </w:rPr>
        <w:t xml:space="preserve">el </w:t>
      </w:r>
      <w:r w:rsidRPr="008416F4">
        <w:rPr>
          <w:rFonts w:ascii="Arial" w:hAnsi="Arial" w:cs="Arial"/>
          <w:sz w:val="24"/>
          <w:szCs w:val="24"/>
          <w:lang w:val="es-ES"/>
        </w:rPr>
        <w:t>instrumento al propósito de régimen</w:t>
      </w:r>
      <w:r>
        <w:rPr>
          <w:rFonts w:ascii="Arial" w:hAnsi="Arial" w:cs="Arial"/>
          <w:sz w:val="24"/>
          <w:szCs w:val="24"/>
          <w:lang w:val="es-ES"/>
        </w:rPr>
        <w:t>;</w:t>
      </w:r>
      <w:r w:rsidRPr="008416F4">
        <w:rPr>
          <w:rFonts w:ascii="Arial" w:hAnsi="Arial" w:cs="Arial"/>
          <w:sz w:val="24"/>
          <w:szCs w:val="24"/>
          <w:lang w:val="es-ES"/>
        </w:rPr>
        <w:t xml:space="preserve"> así</w:t>
      </w:r>
      <w:r>
        <w:rPr>
          <w:rFonts w:ascii="Arial" w:hAnsi="Arial" w:cs="Arial"/>
          <w:sz w:val="24"/>
          <w:szCs w:val="24"/>
          <w:lang w:val="es-ES"/>
        </w:rPr>
        <w:t xml:space="preserve">, </w:t>
      </w:r>
      <w:r w:rsidRPr="008416F4">
        <w:rPr>
          <w:rFonts w:ascii="Arial" w:hAnsi="Arial" w:cs="Arial"/>
          <w:sz w:val="24"/>
          <w:szCs w:val="24"/>
          <w:lang w:val="es-ES"/>
        </w:rPr>
        <w:t>sí por ejemplo s</w:t>
      </w:r>
      <w:r>
        <w:rPr>
          <w:rFonts w:ascii="Arial" w:hAnsi="Arial" w:cs="Arial"/>
          <w:sz w:val="24"/>
          <w:szCs w:val="24"/>
          <w:lang w:val="es-ES"/>
        </w:rPr>
        <w:t xml:space="preserve">e </w:t>
      </w:r>
      <w:r w:rsidRPr="008416F4">
        <w:rPr>
          <w:rFonts w:ascii="Arial" w:hAnsi="Arial" w:cs="Arial"/>
          <w:sz w:val="24"/>
          <w:szCs w:val="24"/>
          <w:lang w:val="es-ES"/>
        </w:rPr>
        <w:t>desea promocionar la inversión en determinados bienes</w:t>
      </w:r>
      <w:r>
        <w:rPr>
          <w:rFonts w:ascii="Arial" w:hAnsi="Arial" w:cs="Arial"/>
          <w:sz w:val="24"/>
          <w:szCs w:val="24"/>
          <w:lang w:val="es-ES"/>
        </w:rPr>
        <w:t xml:space="preserve"> </w:t>
      </w:r>
      <w:r w:rsidRPr="009724E7">
        <w:rPr>
          <w:rFonts w:ascii="Arial" w:hAnsi="Arial" w:cs="Arial"/>
          <w:sz w:val="24"/>
          <w:szCs w:val="24"/>
          <w:lang w:val="es-ES"/>
        </w:rPr>
        <w:t>mediante un aumento de su demanda</w:t>
      </w:r>
      <w:r>
        <w:rPr>
          <w:rFonts w:ascii="Arial" w:hAnsi="Arial" w:cs="Arial"/>
          <w:sz w:val="24"/>
          <w:szCs w:val="24"/>
          <w:lang w:val="es-ES"/>
        </w:rPr>
        <w:t>,</w:t>
      </w:r>
      <w:r w:rsidRPr="009724E7">
        <w:rPr>
          <w:rFonts w:ascii="Arial" w:hAnsi="Arial" w:cs="Arial"/>
          <w:sz w:val="24"/>
          <w:szCs w:val="24"/>
          <w:lang w:val="es-ES"/>
        </w:rPr>
        <w:t xml:space="preserve"> podría permitírsele a quienes los adquieran una deducción en su propi</w:t>
      </w:r>
      <w:r>
        <w:rPr>
          <w:rFonts w:ascii="Arial" w:hAnsi="Arial" w:cs="Arial"/>
          <w:sz w:val="24"/>
          <w:szCs w:val="24"/>
          <w:lang w:val="es-ES"/>
        </w:rPr>
        <w:t xml:space="preserve">a base imponible, </w:t>
      </w:r>
      <w:r w:rsidRPr="009724E7">
        <w:rPr>
          <w:rFonts w:ascii="Arial" w:hAnsi="Arial" w:cs="Arial"/>
          <w:sz w:val="24"/>
          <w:szCs w:val="24"/>
          <w:lang w:val="es-ES"/>
        </w:rPr>
        <w:t xml:space="preserve">la cual también </w:t>
      </w:r>
      <w:r w:rsidRPr="009724E7">
        <w:rPr>
          <w:rFonts w:ascii="Arial" w:hAnsi="Arial" w:cs="Arial"/>
          <w:sz w:val="24"/>
          <w:szCs w:val="24"/>
          <w:lang w:val="es-ES"/>
        </w:rPr>
        <w:lastRenderedPageBreak/>
        <w:t xml:space="preserve">indirectamente beneficiaria </w:t>
      </w:r>
      <w:r>
        <w:rPr>
          <w:rFonts w:ascii="Arial" w:hAnsi="Arial" w:cs="Arial"/>
          <w:sz w:val="24"/>
          <w:szCs w:val="24"/>
          <w:lang w:val="es-ES"/>
        </w:rPr>
        <w:t xml:space="preserve">a </w:t>
      </w:r>
      <w:r w:rsidRPr="009724E7">
        <w:rPr>
          <w:rFonts w:ascii="Arial" w:hAnsi="Arial" w:cs="Arial"/>
          <w:sz w:val="24"/>
          <w:szCs w:val="24"/>
          <w:lang w:val="es-ES"/>
        </w:rPr>
        <w:t>los productores de esos bienes</w:t>
      </w:r>
      <w:r>
        <w:rPr>
          <w:rFonts w:ascii="Arial" w:hAnsi="Arial" w:cs="Arial"/>
          <w:sz w:val="24"/>
          <w:szCs w:val="24"/>
          <w:lang w:val="es-ES"/>
        </w:rPr>
        <w:t>; e</w:t>
      </w:r>
      <w:r w:rsidRPr="009724E7">
        <w:rPr>
          <w:rFonts w:ascii="Arial" w:hAnsi="Arial" w:cs="Arial"/>
          <w:sz w:val="24"/>
          <w:szCs w:val="24"/>
          <w:lang w:val="es-ES"/>
        </w:rPr>
        <w:t>n cambio</w:t>
      </w:r>
      <w:r>
        <w:rPr>
          <w:rFonts w:ascii="Arial" w:hAnsi="Arial" w:cs="Arial"/>
          <w:sz w:val="24"/>
          <w:szCs w:val="24"/>
          <w:lang w:val="es-ES"/>
        </w:rPr>
        <w:t>,</w:t>
      </w:r>
      <w:r w:rsidRPr="009724E7">
        <w:rPr>
          <w:rFonts w:ascii="Arial" w:hAnsi="Arial" w:cs="Arial"/>
          <w:sz w:val="24"/>
          <w:szCs w:val="24"/>
          <w:lang w:val="es-ES"/>
        </w:rPr>
        <w:t xml:space="preserve"> si lo que se desea </w:t>
      </w:r>
      <w:r>
        <w:rPr>
          <w:rFonts w:ascii="Arial" w:hAnsi="Arial" w:cs="Arial"/>
          <w:sz w:val="24"/>
          <w:szCs w:val="24"/>
          <w:lang w:val="es-ES"/>
        </w:rPr>
        <w:t xml:space="preserve">es </w:t>
      </w:r>
      <w:r w:rsidRPr="009724E7">
        <w:rPr>
          <w:rFonts w:ascii="Arial" w:hAnsi="Arial" w:cs="Arial"/>
          <w:sz w:val="24"/>
          <w:szCs w:val="24"/>
          <w:lang w:val="es-ES"/>
        </w:rPr>
        <w:t>promociona</w:t>
      </w:r>
      <w:r>
        <w:rPr>
          <w:rFonts w:ascii="Arial" w:hAnsi="Arial" w:cs="Arial"/>
          <w:sz w:val="24"/>
          <w:szCs w:val="24"/>
          <w:lang w:val="es-ES"/>
        </w:rPr>
        <w:t>r</w:t>
      </w:r>
      <w:r w:rsidRPr="009724E7">
        <w:rPr>
          <w:rFonts w:ascii="Arial" w:hAnsi="Arial" w:cs="Arial"/>
          <w:sz w:val="24"/>
          <w:szCs w:val="24"/>
          <w:lang w:val="es-ES"/>
        </w:rPr>
        <w:t xml:space="preserve"> la producción de </w:t>
      </w:r>
      <w:r>
        <w:rPr>
          <w:rFonts w:ascii="Arial" w:hAnsi="Arial" w:cs="Arial"/>
          <w:sz w:val="24"/>
          <w:szCs w:val="24"/>
          <w:lang w:val="es-ES"/>
        </w:rPr>
        <w:t>los mismos,</w:t>
      </w:r>
      <w:r w:rsidRPr="009724E7">
        <w:rPr>
          <w:rFonts w:ascii="Arial" w:hAnsi="Arial" w:cs="Arial"/>
          <w:sz w:val="24"/>
          <w:szCs w:val="24"/>
          <w:lang w:val="es-ES"/>
        </w:rPr>
        <w:t xml:space="preserve"> entonces sería mucho más lógico colocar la deducción en cabeza del productor y aquí también </w:t>
      </w:r>
      <w:r>
        <w:rPr>
          <w:rFonts w:ascii="Arial" w:hAnsi="Arial" w:cs="Arial"/>
          <w:sz w:val="24"/>
          <w:szCs w:val="24"/>
          <w:lang w:val="es-ES"/>
        </w:rPr>
        <w:t>podrá haber</w:t>
      </w:r>
      <w:r w:rsidRPr="009724E7">
        <w:rPr>
          <w:rFonts w:ascii="Arial" w:hAnsi="Arial" w:cs="Arial"/>
          <w:sz w:val="24"/>
          <w:szCs w:val="24"/>
          <w:lang w:val="es-ES"/>
        </w:rPr>
        <w:t xml:space="preserve"> un beneficio indirecto para qu</w:t>
      </w:r>
      <w:r>
        <w:rPr>
          <w:rFonts w:ascii="Arial" w:hAnsi="Arial" w:cs="Arial"/>
          <w:sz w:val="24"/>
          <w:szCs w:val="24"/>
          <w:lang w:val="es-ES"/>
        </w:rPr>
        <w:t>i</w:t>
      </w:r>
      <w:r w:rsidRPr="009724E7">
        <w:rPr>
          <w:rFonts w:ascii="Arial" w:hAnsi="Arial" w:cs="Arial"/>
          <w:sz w:val="24"/>
          <w:szCs w:val="24"/>
          <w:lang w:val="es-ES"/>
        </w:rPr>
        <w:t>e</w:t>
      </w:r>
      <w:r>
        <w:rPr>
          <w:rFonts w:ascii="Arial" w:hAnsi="Arial" w:cs="Arial"/>
          <w:sz w:val="24"/>
          <w:szCs w:val="24"/>
          <w:lang w:val="es-ES"/>
        </w:rPr>
        <w:t>nes</w:t>
      </w:r>
      <w:r w:rsidRPr="009724E7">
        <w:rPr>
          <w:rFonts w:ascii="Arial" w:hAnsi="Arial" w:cs="Arial"/>
          <w:sz w:val="24"/>
          <w:szCs w:val="24"/>
          <w:lang w:val="es-ES"/>
        </w:rPr>
        <w:t xml:space="preserve"> compre</w:t>
      </w:r>
      <w:r>
        <w:rPr>
          <w:rFonts w:ascii="Arial" w:hAnsi="Arial" w:cs="Arial"/>
          <w:sz w:val="24"/>
          <w:szCs w:val="24"/>
          <w:lang w:val="es-ES"/>
        </w:rPr>
        <w:t>n es</w:t>
      </w:r>
      <w:r w:rsidRPr="009724E7">
        <w:rPr>
          <w:rFonts w:ascii="Arial" w:hAnsi="Arial" w:cs="Arial"/>
          <w:sz w:val="24"/>
          <w:szCs w:val="24"/>
          <w:lang w:val="es-ES"/>
        </w:rPr>
        <w:t>o</w:t>
      </w:r>
      <w:r>
        <w:rPr>
          <w:rFonts w:ascii="Arial" w:hAnsi="Arial" w:cs="Arial"/>
          <w:sz w:val="24"/>
          <w:szCs w:val="24"/>
          <w:lang w:val="es-ES"/>
        </w:rPr>
        <w:t>s</w:t>
      </w:r>
      <w:r w:rsidRPr="009724E7">
        <w:rPr>
          <w:rFonts w:ascii="Arial" w:hAnsi="Arial" w:cs="Arial"/>
          <w:sz w:val="24"/>
          <w:szCs w:val="24"/>
          <w:lang w:val="es-ES"/>
        </w:rPr>
        <w:t xml:space="preserve"> bienes</w:t>
      </w:r>
      <w:r>
        <w:rPr>
          <w:rFonts w:ascii="Arial" w:hAnsi="Arial" w:cs="Arial"/>
          <w:sz w:val="24"/>
          <w:szCs w:val="24"/>
          <w:lang w:val="es-ES"/>
        </w:rPr>
        <w:t>,</w:t>
      </w:r>
      <w:r w:rsidRPr="009724E7">
        <w:rPr>
          <w:rFonts w:ascii="Arial" w:hAnsi="Arial" w:cs="Arial"/>
          <w:sz w:val="24"/>
          <w:szCs w:val="24"/>
          <w:lang w:val="es-ES"/>
        </w:rPr>
        <w:t xml:space="preserve"> </w:t>
      </w:r>
      <w:r>
        <w:rPr>
          <w:rFonts w:ascii="Arial" w:hAnsi="Arial" w:cs="Arial"/>
          <w:sz w:val="24"/>
          <w:szCs w:val="24"/>
          <w:lang w:val="es-ES"/>
        </w:rPr>
        <w:t xml:space="preserve">ante una </w:t>
      </w:r>
      <w:r w:rsidRPr="00E02AE8">
        <w:rPr>
          <w:rFonts w:ascii="Arial" w:hAnsi="Arial" w:cs="Arial"/>
          <w:sz w:val="24"/>
          <w:szCs w:val="24"/>
          <w:lang w:val="es-ES"/>
        </w:rPr>
        <w:t>mayor oferta de los mismos.</w:t>
      </w:r>
    </w:p>
    <w:p w14:paraId="30144DED" w14:textId="14827172" w:rsidR="008F2C46" w:rsidRDefault="008F2C46" w:rsidP="007A7EBC">
      <w:pPr>
        <w:rPr>
          <w:rFonts w:ascii="Arial" w:hAnsi="Arial" w:cs="Arial"/>
          <w:sz w:val="24"/>
          <w:szCs w:val="24"/>
          <w:lang w:val="es-ES"/>
        </w:rPr>
      </w:pPr>
      <w:r w:rsidRPr="00E02AE8">
        <w:rPr>
          <w:rFonts w:ascii="Arial" w:hAnsi="Arial" w:cs="Arial"/>
          <w:sz w:val="24"/>
          <w:szCs w:val="24"/>
          <w:lang w:val="es-ES"/>
        </w:rPr>
        <w:t>A modo se esquema se analizará en detalle la estructura de una desgravación por inversión</w:t>
      </w:r>
      <w:r>
        <w:rPr>
          <w:rFonts w:ascii="Arial" w:hAnsi="Arial" w:cs="Arial"/>
          <w:sz w:val="24"/>
          <w:szCs w:val="24"/>
          <w:lang w:val="es-ES"/>
        </w:rPr>
        <w:t>,</w:t>
      </w:r>
      <w:r w:rsidRPr="00E02AE8">
        <w:rPr>
          <w:rFonts w:ascii="Arial" w:hAnsi="Arial" w:cs="Arial"/>
          <w:sz w:val="24"/>
          <w:szCs w:val="24"/>
          <w:lang w:val="es-ES"/>
        </w:rPr>
        <w:t xml:space="preserve"> dirigida a los compradores de ciertos bienes. </w:t>
      </w:r>
      <w:r>
        <w:rPr>
          <w:rFonts w:ascii="Arial" w:hAnsi="Arial" w:cs="Arial"/>
          <w:sz w:val="24"/>
          <w:szCs w:val="24"/>
          <w:lang w:val="es-ES"/>
        </w:rPr>
        <w:t>En estos casos</w:t>
      </w:r>
      <w:r w:rsidRPr="00E02AE8">
        <w:rPr>
          <w:rFonts w:ascii="Arial" w:hAnsi="Arial" w:cs="Arial"/>
          <w:sz w:val="24"/>
          <w:szCs w:val="24"/>
          <w:lang w:val="es-ES"/>
        </w:rPr>
        <w:t xml:space="preserve"> lo que hay que establecer son los siguientes elementos: bienes determinados, sujetos que podrán beneficiarse, condiciones y cuantía de la desgravación </w:t>
      </w:r>
      <w:r w:rsidRPr="00116D3D">
        <w:rPr>
          <w:rFonts w:ascii="Arial" w:hAnsi="Arial" w:cs="Arial"/>
          <w:sz w:val="24"/>
          <w:szCs w:val="24"/>
          <w:lang w:val="es-ES"/>
        </w:rPr>
        <w:t xml:space="preserve">y </w:t>
      </w:r>
      <w:r>
        <w:rPr>
          <w:rFonts w:ascii="Arial" w:hAnsi="Arial" w:cs="Arial"/>
          <w:sz w:val="24"/>
          <w:szCs w:val="24"/>
          <w:lang w:val="es-ES"/>
        </w:rPr>
        <w:t>mecanismos de</w:t>
      </w:r>
      <w:r w:rsidRPr="00116D3D">
        <w:rPr>
          <w:rFonts w:ascii="Arial" w:hAnsi="Arial" w:cs="Arial"/>
          <w:sz w:val="24"/>
          <w:szCs w:val="24"/>
          <w:lang w:val="es-ES"/>
        </w:rPr>
        <w:t xml:space="preserve"> control</w:t>
      </w:r>
      <w:r>
        <w:rPr>
          <w:rFonts w:ascii="Arial" w:hAnsi="Arial" w:cs="Arial"/>
          <w:sz w:val="24"/>
          <w:szCs w:val="24"/>
          <w:lang w:val="es-ES"/>
        </w:rPr>
        <w:t xml:space="preserve"> </w:t>
      </w:r>
      <w:r w:rsidRPr="00116D3D">
        <w:rPr>
          <w:rFonts w:ascii="Arial" w:hAnsi="Arial" w:cs="Arial"/>
          <w:sz w:val="24"/>
          <w:szCs w:val="24"/>
          <w:lang w:val="es-ES"/>
        </w:rPr>
        <w:t>por parte del fisco</w:t>
      </w:r>
      <w:r>
        <w:rPr>
          <w:rFonts w:ascii="Arial" w:hAnsi="Arial" w:cs="Arial"/>
          <w:sz w:val="24"/>
          <w:szCs w:val="24"/>
          <w:lang w:val="es-ES"/>
        </w:rPr>
        <w:t xml:space="preserve">, los que </w:t>
      </w:r>
      <w:r w:rsidRPr="00116D3D">
        <w:rPr>
          <w:rFonts w:ascii="Arial" w:hAnsi="Arial" w:cs="Arial"/>
          <w:sz w:val="24"/>
          <w:szCs w:val="24"/>
          <w:lang w:val="es-ES"/>
        </w:rPr>
        <w:t>incluye</w:t>
      </w:r>
      <w:r>
        <w:rPr>
          <w:rFonts w:ascii="Arial" w:hAnsi="Arial" w:cs="Arial"/>
          <w:sz w:val="24"/>
          <w:szCs w:val="24"/>
          <w:lang w:val="es-ES"/>
        </w:rPr>
        <w:t>n</w:t>
      </w:r>
      <w:r w:rsidRPr="00116D3D">
        <w:rPr>
          <w:rFonts w:ascii="Arial" w:hAnsi="Arial" w:cs="Arial"/>
          <w:sz w:val="24"/>
          <w:szCs w:val="24"/>
          <w:lang w:val="es-ES"/>
        </w:rPr>
        <w:t xml:space="preserve"> a posteriori la evaluación de sus resultados  </w:t>
      </w:r>
    </w:p>
    <w:p w14:paraId="24F4F418" w14:textId="11B3C0ED" w:rsidR="008F2C46" w:rsidRDefault="008F2C46" w:rsidP="007A7EBC">
      <w:pPr>
        <w:rPr>
          <w:rFonts w:ascii="Arial" w:hAnsi="Arial" w:cs="Arial"/>
          <w:sz w:val="24"/>
          <w:szCs w:val="24"/>
          <w:lang w:val="es-ES"/>
        </w:rPr>
      </w:pPr>
      <w:r>
        <w:rPr>
          <w:rFonts w:ascii="Arial" w:hAnsi="Arial" w:cs="Arial"/>
          <w:sz w:val="24"/>
          <w:szCs w:val="24"/>
          <w:lang w:val="es-ES"/>
        </w:rPr>
        <w:t>Los b</w:t>
      </w:r>
      <w:r w:rsidRPr="00AF34FC">
        <w:rPr>
          <w:rFonts w:ascii="Arial" w:hAnsi="Arial" w:cs="Arial"/>
          <w:sz w:val="24"/>
          <w:szCs w:val="24"/>
          <w:lang w:val="es-ES"/>
        </w:rPr>
        <w:t xml:space="preserve">ienes beneficiados </w:t>
      </w:r>
      <w:r>
        <w:rPr>
          <w:rFonts w:ascii="Arial" w:hAnsi="Arial" w:cs="Arial"/>
          <w:sz w:val="24"/>
          <w:szCs w:val="24"/>
          <w:lang w:val="es-ES"/>
        </w:rPr>
        <w:t>d</w:t>
      </w:r>
      <w:r w:rsidRPr="00116D3D">
        <w:rPr>
          <w:rFonts w:ascii="Arial" w:hAnsi="Arial" w:cs="Arial"/>
          <w:sz w:val="24"/>
          <w:szCs w:val="24"/>
          <w:lang w:val="es-ES"/>
        </w:rPr>
        <w:t>ebe</w:t>
      </w:r>
      <w:r>
        <w:rPr>
          <w:rFonts w:ascii="Arial" w:hAnsi="Arial" w:cs="Arial"/>
          <w:sz w:val="24"/>
          <w:szCs w:val="24"/>
          <w:lang w:val="es-ES"/>
        </w:rPr>
        <w:t>n</w:t>
      </w:r>
      <w:r w:rsidRPr="00116D3D">
        <w:rPr>
          <w:rFonts w:ascii="Arial" w:hAnsi="Arial" w:cs="Arial"/>
          <w:sz w:val="24"/>
          <w:szCs w:val="24"/>
          <w:lang w:val="es-ES"/>
        </w:rPr>
        <w:t xml:space="preserve"> surgir </w:t>
      </w:r>
      <w:r>
        <w:rPr>
          <w:rFonts w:ascii="Arial" w:hAnsi="Arial" w:cs="Arial"/>
          <w:sz w:val="24"/>
          <w:szCs w:val="24"/>
          <w:lang w:val="es-ES"/>
        </w:rPr>
        <w:t>de</w:t>
      </w:r>
      <w:r w:rsidRPr="00116D3D">
        <w:rPr>
          <w:rFonts w:ascii="Arial" w:hAnsi="Arial" w:cs="Arial"/>
          <w:sz w:val="24"/>
          <w:szCs w:val="24"/>
          <w:lang w:val="es-ES"/>
        </w:rPr>
        <w:t xml:space="preserve"> una decisión política respecto del sector o actividad que se quiere promocionar</w:t>
      </w:r>
      <w:r>
        <w:rPr>
          <w:rFonts w:ascii="Arial" w:hAnsi="Arial" w:cs="Arial"/>
          <w:sz w:val="24"/>
          <w:szCs w:val="24"/>
          <w:lang w:val="es-ES"/>
        </w:rPr>
        <w:t>, e</w:t>
      </w:r>
      <w:r w:rsidRPr="00116D3D">
        <w:rPr>
          <w:rFonts w:ascii="Arial" w:hAnsi="Arial" w:cs="Arial"/>
          <w:sz w:val="24"/>
          <w:szCs w:val="24"/>
          <w:lang w:val="es-ES"/>
        </w:rPr>
        <w:t xml:space="preserve">llo puede relacionarse con </w:t>
      </w:r>
      <w:r>
        <w:rPr>
          <w:rFonts w:ascii="Arial" w:hAnsi="Arial" w:cs="Arial"/>
          <w:sz w:val="24"/>
          <w:szCs w:val="24"/>
          <w:lang w:val="es-ES"/>
        </w:rPr>
        <w:t>sus</w:t>
      </w:r>
      <w:r w:rsidRPr="00116D3D">
        <w:rPr>
          <w:rFonts w:ascii="Arial" w:hAnsi="Arial" w:cs="Arial"/>
          <w:sz w:val="24"/>
          <w:szCs w:val="24"/>
          <w:lang w:val="es-ES"/>
        </w:rPr>
        <w:t xml:space="preserve"> características</w:t>
      </w:r>
      <w:r>
        <w:rPr>
          <w:rStyle w:val="Refdenotaalfinal"/>
          <w:rFonts w:ascii="Arial" w:hAnsi="Arial" w:cs="Arial"/>
          <w:sz w:val="24"/>
          <w:szCs w:val="24"/>
          <w:lang w:val="es-ES"/>
        </w:rPr>
        <w:endnoteReference w:id="9"/>
      </w:r>
      <w:r>
        <w:rPr>
          <w:rFonts w:ascii="Arial" w:hAnsi="Arial" w:cs="Arial"/>
          <w:sz w:val="24"/>
          <w:szCs w:val="24"/>
          <w:lang w:val="es-ES"/>
        </w:rPr>
        <w:t xml:space="preserve">, </w:t>
      </w:r>
      <w:r w:rsidRPr="00116D3D">
        <w:rPr>
          <w:rFonts w:ascii="Arial" w:hAnsi="Arial" w:cs="Arial"/>
          <w:sz w:val="24"/>
          <w:szCs w:val="24"/>
          <w:lang w:val="es-ES"/>
        </w:rPr>
        <w:t xml:space="preserve">por ejemplo tratarse de bienes de capital o simplemente de bienes afectados a la inversión como bien de uso y también cualesquiera otros </w:t>
      </w:r>
      <w:r>
        <w:rPr>
          <w:rFonts w:ascii="Arial" w:hAnsi="Arial" w:cs="Arial"/>
          <w:sz w:val="24"/>
          <w:szCs w:val="24"/>
          <w:lang w:val="es-ES"/>
        </w:rPr>
        <w:t xml:space="preserve">a los que se desee promocionar; </w:t>
      </w:r>
      <w:r w:rsidRPr="00116D3D">
        <w:rPr>
          <w:rFonts w:ascii="Arial" w:hAnsi="Arial" w:cs="Arial"/>
          <w:sz w:val="24"/>
          <w:szCs w:val="24"/>
          <w:lang w:val="es-ES"/>
        </w:rPr>
        <w:t>como ejemplo de esto</w:t>
      </w:r>
      <w:r>
        <w:rPr>
          <w:rFonts w:ascii="Arial" w:hAnsi="Arial" w:cs="Arial"/>
          <w:sz w:val="24"/>
          <w:szCs w:val="24"/>
          <w:lang w:val="es-ES"/>
        </w:rPr>
        <w:t>s</w:t>
      </w:r>
      <w:r w:rsidRPr="00116D3D">
        <w:rPr>
          <w:rFonts w:ascii="Arial" w:hAnsi="Arial" w:cs="Arial"/>
          <w:sz w:val="24"/>
          <w:szCs w:val="24"/>
          <w:lang w:val="es-ES"/>
        </w:rPr>
        <w:t xml:space="preserve"> último</w:t>
      </w:r>
      <w:r>
        <w:rPr>
          <w:rFonts w:ascii="Arial" w:hAnsi="Arial" w:cs="Arial"/>
          <w:sz w:val="24"/>
          <w:szCs w:val="24"/>
          <w:lang w:val="es-ES"/>
        </w:rPr>
        <w:t>s,</w:t>
      </w:r>
      <w:r w:rsidRPr="00116D3D">
        <w:rPr>
          <w:rFonts w:ascii="Arial" w:hAnsi="Arial" w:cs="Arial"/>
          <w:sz w:val="24"/>
          <w:szCs w:val="24"/>
          <w:lang w:val="es-ES"/>
        </w:rPr>
        <w:t xml:space="preserve"> que aquí no se </w:t>
      </w:r>
      <w:r>
        <w:rPr>
          <w:rFonts w:ascii="Arial" w:hAnsi="Arial" w:cs="Arial"/>
          <w:sz w:val="24"/>
          <w:szCs w:val="24"/>
          <w:lang w:val="es-ES"/>
        </w:rPr>
        <w:t>analizar</w:t>
      </w:r>
      <w:r w:rsidRPr="00116D3D">
        <w:rPr>
          <w:rFonts w:ascii="Arial" w:hAnsi="Arial" w:cs="Arial"/>
          <w:sz w:val="24"/>
          <w:szCs w:val="24"/>
          <w:lang w:val="es-ES"/>
        </w:rPr>
        <w:t>á</w:t>
      </w:r>
      <w:r>
        <w:rPr>
          <w:rFonts w:ascii="Arial" w:hAnsi="Arial" w:cs="Arial"/>
          <w:sz w:val="24"/>
          <w:szCs w:val="24"/>
          <w:lang w:val="es-ES"/>
        </w:rPr>
        <w:t>,</w:t>
      </w:r>
      <w:r w:rsidRPr="00116D3D">
        <w:rPr>
          <w:rFonts w:ascii="Arial" w:hAnsi="Arial" w:cs="Arial"/>
          <w:sz w:val="24"/>
          <w:szCs w:val="24"/>
          <w:lang w:val="es-ES"/>
        </w:rPr>
        <w:t xml:space="preserve"> </w:t>
      </w:r>
      <w:r>
        <w:rPr>
          <w:rFonts w:ascii="Arial" w:hAnsi="Arial" w:cs="Arial"/>
          <w:sz w:val="24"/>
          <w:szCs w:val="24"/>
          <w:lang w:val="es-ES"/>
        </w:rPr>
        <w:t>se recuerda que en</w:t>
      </w:r>
      <w:r w:rsidRPr="00116D3D">
        <w:rPr>
          <w:rFonts w:ascii="Arial" w:hAnsi="Arial" w:cs="Arial"/>
          <w:sz w:val="24"/>
          <w:szCs w:val="24"/>
          <w:lang w:val="es-ES"/>
        </w:rPr>
        <w:t xml:space="preserve"> su momento </w:t>
      </w:r>
      <w:r>
        <w:rPr>
          <w:rFonts w:ascii="Arial" w:hAnsi="Arial" w:cs="Arial"/>
          <w:sz w:val="24"/>
          <w:szCs w:val="24"/>
          <w:lang w:val="es-ES"/>
        </w:rPr>
        <w:t xml:space="preserve">existió </w:t>
      </w:r>
      <w:r w:rsidRPr="00116D3D">
        <w:rPr>
          <w:rFonts w:ascii="Arial" w:hAnsi="Arial" w:cs="Arial"/>
          <w:sz w:val="24"/>
          <w:szCs w:val="24"/>
          <w:lang w:val="es-ES"/>
        </w:rPr>
        <w:t>una desgravación por retención</w:t>
      </w:r>
      <w:r>
        <w:rPr>
          <w:rFonts w:ascii="Arial" w:hAnsi="Arial" w:cs="Arial"/>
          <w:sz w:val="24"/>
          <w:szCs w:val="24"/>
          <w:lang w:val="es-ES"/>
        </w:rPr>
        <w:t xml:space="preserve"> </w:t>
      </w:r>
      <w:r w:rsidRPr="00116D3D">
        <w:rPr>
          <w:rFonts w:ascii="Arial" w:hAnsi="Arial" w:cs="Arial"/>
          <w:sz w:val="24"/>
          <w:szCs w:val="24"/>
          <w:lang w:val="es-ES"/>
        </w:rPr>
        <w:t>de vientres en la actividad agropecuaria de cría</w:t>
      </w:r>
      <w:r>
        <w:rPr>
          <w:rFonts w:ascii="Arial" w:hAnsi="Arial" w:cs="Arial"/>
          <w:sz w:val="24"/>
          <w:szCs w:val="24"/>
          <w:lang w:val="es-ES"/>
        </w:rPr>
        <w:t>,</w:t>
      </w:r>
      <w:r w:rsidRPr="00116D3D">
        <w:rPr>
          <w:rFonts w:ascii="Arial" w:hAnsi="Arial" w:cs="Arial"/>
          <w:sz w:val="24"/>
          <w:szCs w:val="24"/>
          <w:lang w:val="es-ES"/>
        </w:rPr>
        <w:t xml:space="preserve"> con la que se pretendía que los productores</w:t>
      </w:r>
      <w:r>
        <w:rPr>
          <w:rFonts w:ascii="Arial" w:hAnsi="Arial" w:cs="Arial"/>
          <w:sz w:val="24"/>
          <w:szCs w:val="24"/>
          <w:lang w:val="es-ES"/>
        </w:rPr>
        <w:t>,</w:t>
      </w:r>
      <w:r w:rsidRPr="00116D3D">
        <w:rPr>
          <w:rFonts w:ascii="Arial" w:hAnsi="Arial" w:cs="Arial"/>
          <w:sz w:val="24"/>
          <w:szCs w:val="24"/>
          <w:lang w:val="es-ES"/>
        </w:rPr>
        <w:t xml:space="preserve"> en lugar de vender l</w:t>
      </w:r>
      <w:r>
        <w:rPr>
          <w:rFonts w:ascii="Arial" w:hAnsi="Arial" w:cs="Arial"/>
          <w:sz w:val="24"/>
          <w:szCs w:val="24"/>
          <w:lang w:val="es-ES"/>
        </w:rPr>
        <w:t xml:space="preserve">as hembras, </w:t>
      </w:r>
      <w:r w:rsidRPr="00116D3D">
        <w:rPr>
          <w:rFonts w:ascii="Arial" w:hAnsi="Arial" w:cs="Arial"/>
          <w:sz w:val="24"/>
          <w:szCs w:val="24"/>
          <w:lang w:val="es-ES"/>
        </w:rPr>
        <w:t>l</w:t>
      </w:r>
      <w:r>
        <w:rPr>
          <w:rFonts w:ascii="Arial" w:hAnsi="Arial" w:cs="Arial"/>
          <w:sz w:val="24"/>
          <w:szCs w:val="24"/>
          <w:lang w:val="es-ES"/>
        </w:rPr>
        <w:t xml:space="preserve">as </w:t>
      </w:r>
      <w:r w:rsidRPr="00116D3D">
        <w:rPr>
          <w:rFonts w:ascii="Arial" w:hAnsi="Arial" w:cs="Arial"/>
          <w:sz w:val="24"/>
          <w:szCs w:val="24"/>
          <w:lang w:val="es-ES"/>
        </w:rPr>
        <w:t>afectar</w:t>
      </w:r>
      <w:r>
        <w:rPr>
          <w:rFonts w:ascii="Arial" w:hAnsi="Arial" w:cs="Arial"/>
          <w:sz w:val="24"/>
          <w:szCs w:val="24"/>
          <w:lang w:val="es-ES"/>
        </w:rPr>
        <w:t>an</w:t>
      </w:r>
      <w:r w:rsidRPr="00116D3D">
        <w:rPr>
          <w:rFonts w:ascii="Arial" w:hAnsi="Arial" w:cs="Arial"/>
          <w:sz w:val="24"/>
          <w:szCs w:val="24"/>
          <w:lang w:val="es-ES"/>
        </w:rPr>
        <w:t xml:space="preserve"> a la reproducción</w:t>
      </w:r>
      <w:r>
        <w:rPr>
          <w:rFonts w:ascii="Arial" w:hAnsi="Arial" w:cs="Arial"/>
          <w:sz w:val="24"/>
          <w:szCs w:val="24"/>
          <w:lang w:val="es-ES"/>
        </w:rPr>
        <w:t>.</w:t>
      </w:r>
    </w:p>
    <w:p w14:paraId="46298408" w14:textId="57271FB6" w:rsidR="008F2C46" w:rsidRDefault="008F2C46" w:rsidP="007A7EBC">
      <w:pPr>
        <w:rPr>
          <w:rFonts w:ascii="Arial" w:hAnsi="Arial" w:cs="Arial"/>
          <w:sz w:val="24"/>
          <w:szCs w:val="24"/>
          <w:lang w:val="es-ES"/>
        </w:rPr>
      </w:pPr>
      <w:r>
        <w:rPr>
          <w:rFonts w:ascii="Arial" w:hAnsi="Arial" w:cs="Arial"/>
          <w:sz w:val="24"/>
          <w:szCs w:val="24"/>
          <w:lang w:val="es-ES"/>
        </w:rPr>
        <w:t>Entonces</w:t>
      </w:r>
      <w:r w:rsidRPr="00116D3D">
        <w:rPr>
          <w:rFonts w:ascii="Arial" w:hAnsi="Arial" w:cs="Arial"/>
          <w:sz w:val="24"/>
          <w:szCs w:val="24"/>
          <w:lang w:val="es-ES"/>
        </w:rPr>
        <w:t xml:space="preserve"> </w:t>
      </w:r>
      <w:r>
        <w:rPr>
          <w:rFonts w:ascii="Arial" w:hAnsi="Arial" w:cs="Arial"/>
          <w:sz w:val="24"/>
          <w:szCs w:val="24"/>
          <w:lang w:val="es-ES"/>
        </w:rPr>
        <w:t xml:space="preserve">el </w:t>
      </w:r>
      <w:r w:rsidRPr="00116D3D">
        <w:rPr>
          <w:rFonts w:ascii="Arial" w:hAnsi="Arial" w:cs="Arial"/>
          <w:sz w:val="24"/>
          <w:szCs w:val="24"/>
          <w:lang w:val="es-ES"/>
        </w:rPr>
        <w:t>espectro de bienes que pueden dar lugar a la desgravación es muy amplio y no hay ninguna razón</w:t>
      </w:r>
      <w:r>
        <w:rPr>
          <w:rFonts w:ascii="Arial" w:hAnsi="Arial" w:cs="Arial"/>
          <w:sz w:val="24"/>
          <w:szCs w:val="24"/>
          <w:lang w:val="es-ES"/>
        </w:rPr>
        <w:t>,</w:t>
      </w:r>
      <w:r w:rsidRPr="00116D3D">
        <w:rPr>
          <w:rFonts w:ascii="Arial" w:hAnsi="Arial" w:cs="Arial"/>
          <w:sz w:val="24"/>
          <w:szCs w:val="24"/>
          <w:lang w:val="es-ES"/>
        </w:rPr>
        <w:t xml:space="preserve"> previa a </w:t>
      </w:r>
      <w:r>
        <w:rPr>
          <w:rFonts w:ascii="Arial" w:hAnsi="Arial" w:cs="Arial"/>
          <w:sz w:val="24"/>
          <w:szCs w:val="24"/>
          <w:lang w:val="es-ES"/>
        </w:rPr>
        <w:t>su</w:t>
      </w:r>
      <w:r w:rsidRPr="00116D3D">
        <w:rPr>
          <w:rFonts w:ascii="Arial" w:hAnsi="Arial" w:cs="Arial"/>
          <w:sz w:val="24"/>
          <w:szCs w:val="24"/>
          <w:lang w:val="es-ES"/>
        </w:rPr>
        <w:t xml:space="preserve"> elección</w:t>
      </w:r>
      <w:r>
        <w:rPr>
          <w:rFonts w:ascii="Arial" w:hAnsi="Arial" w:cs="Arial"/>
          <w:sz w:val="24"/>
          <w:szCs w:val="24"/>
          <w:lang w:val="es-ES"/>
        </w:rPr>
        <w:t>,</w:t>
      </w:r>
      <w:r w:rsidRPr="00116D3D">
        <w:rPr>
          <w:rFonts w:ascii="Arial" w:hAnsi="Arial" w:cs="Arial"/>
          <w:sz w:val="24"/>
          <w:szCs w:val="24"/>
          <w:lang w:val="es-ES"/>
        </w:rPr>
        <w:t xml:space="preserve"> para limitarlo</w:t>
      </w:r>
      <w:r>
        <w:rPr>
          <w:rFonts w:ascii="Arial" w:hAnsi="Arial" w:cs="Arial"/>
          <w:sz w:val="24"/>
          <w:szCs w:val="24"/>
          <w:lang w:val="es-ES"/>
        </w:rPr>
        <w:t>.</w:t>
      </w:r>
      <w:r w:rsidRPr="00116D3D">
        <w:rPr>
          <w:rFonts w:ascii="Arial" w:hAnsi="Arial" w:cs="Arial"/>
          <w:sz w:val="24"/>
          <w:szCs w:val="24"/>
          <w:lang w:val="es-ES"/>
        </w:rPr>
        <w:t xml:space="preserve"> </w:t>
      </w:r>
    </w:p>
    <w:p w14:paraId="5BE30060" w14:textId="2F6C10AE" w:rsidR="008F2C46" w:rsidRDefault="008F2C46" w:rsidP="00ED5709">
      <w:pPr>
        <w:rPr>
          <w:rFonts w:ascii="Arial" w:hAnsi="Arial" w:cs="Arial"/>
          <w:sz w:val="24"/>
          <w:szCs w:val="24"/>
          <w:lang w:val="es-ES"/>
        </w:rPr>
      </w:pPr>
      <w:r w:rsidRPr="00A028D4">
        <w:rPr>
          <w:rFonts w:ascii="Arial" w:hAnsi="Arial" w:cs="Arial"/>
          <w:sz w:val="24"/>
          <w:szCs w:val="24"/>
          <w:lang w:val="es-ES"/>
        </w:rPr>
        <w:t>En cuanto a los sujetos</w:t>
      </w:r>
      <w:r>
        <w:rPr>
          <w:rFonts w:ascii="Arial" w:hAnsi="Arial" w:cs="Arial"/>
          <w:sz w:val="24"/>
          <w:szCs w:val="24"/>
          <w:lang w:val="es-ES"/>
        </w:rPr>
        <w:t>,</w:t>
      </w:r>
      <w:r w:rsidRPr="00A028D4">
        <w:rPr>
          <w:rFonts w:ascii="Arial" w:hAnsi="Arial" w:cs="Arial"/>
          <w:sz w:val="24"/>
          <w:szCs w:val="24"/>
          <w:lang w:val="es-ES"/>
        </w:rPr>
        <w:t xml:space="preserve"> habitualmente no hay limitaciones</w:t>
      </w:r>
      <w:r>
        <w:rPr>
          <w:rFonts w:ascii="Arial" w:hAnsi="Arial" w:cs="Arial"/>
          <w:sz w:val="24"/>
          <w:szCs w:val="24"/>
          <w:lang w:val="es-ES"/>
        </w:rPr>
        <w:t xml:space="preserve">, excepto </w:t>
      </w:r>
      <w:r w:rsidRPr="00A028D4">
        <w:rPr>
          <w:rFonts w:ascii="Arial" w:hAnsi="Arial" w:cs="Arial"/>
          <w:sz w:val="24"/>
          <w:szCs w:val="24"/>
          <w:lang w:val="es-ES"/>
        </w:rPr>
        <w:t>aqu</w:t>
      </w:r>
      <w:r>
        <w:rPr>
          <w:rFonts w:ascii="Arial" w:hAnsi="Arial" w:cs="Arial"/>
          <w:sz w:val="24"/>
          <w:szCs w:val="24"/>
          <w:lang w:val="es-ES"/>
        </w:rPr>
        <w:t>ellas</w:t>
      </w:r>
      <w:r w:rsidRPr="00A028D4">
        <w:rPr>
          <w:rFonts w:ascii="Arial" w:hAnsi="Arial" w:cs="Arial"/>
          <w:sz w:val="24"/>
          <w:szCs w:val="24"/>
          <w:lang w:val="es-ES"/>
        </w:rPr>
        <w:t xml:space="preserve">  realizadas en función de su tamaño o magnitud</w:t>
      </w:r>
      <w:r>
        <w:rPr>
          <w:rFonts w:ascii="Arial" w:hAnsi="Arial" w:cs="Arial"/>
          <w:sz w:val="24"/>
          <w:szCs w:val="24"/>
          <w:lang w:val="es-ES"/>
        </w:rPr>
        <w:t>, p</w:t>
      </w:r>
      <w:r w:rsidRPr="00A028D4">
        <w:rPr>
          <w:rFonts w:ascii="Arial" w:hAnsi="Arial" w:cs="Arial"/>
          <w:sz w:val="24"/>
          <w:szCs w:val="24"/>
          <w:lang w:val="es-ES"/>
        </w:rPr>
        <w:t>or ejemplo pymes o</w:t>
      </w:r>
      <w:r>
        <w:rPr>
          <w:rFonts w:ascii="Arial" w:hAnsi="Arial" w:cs="Arial"/>
          <w:sz w:val="24"/>
          <w:szCs w:val="24"/>
          <w:lang w:val="es-ES"/>
        </w:rPr>
        <w:t xml:space="preserve"> </w:t>
      </w:r>
      <w:r w:rsidRPr="00A028D4">
        <w:rPr>
          <w:rFonts w:ascii="Arial" w:hAnsi="Arial" w:cs="Arial"/>
          <w:sz w:val="24"/>
          <w:szCs w:val="24"/>
          <w:lang w:val="es-ES"/>
        </w:rPr>
        <w:t>mini empresas</w:t>
      </w:r>
      <w:r>
        <w:rPr>
          <w:rFonts w:ascii="Arial" w:hAnsi="Arial" w:cs="Arial"/>
          <w:sz w:val="24"/>
          <w:szCs w:val="24"/>
          <w:lang w:val="es-ES"/>
        </w:rPr>
        <w:t>,</w:t>
      </w:r>
      <w:r w:rsidRPr="00A028D4">
        <w:rPr>
          <w:rFonts w:ascii="Arial" w:hAnsi="Arial" w:cs="Arial"/>
          <w:sz w:val="24"/>
          <w:szCs w:val="24"/>
          <w:lang w:val="es-ES"/>
        </w:rPr>
        <w:t xml:space="preserve"> casos en los cuales</w:t>
      </w:r>
      <w:r>
        <w:rPr>
          <w:rFonts w:ascii="Arial" w:hAnsi="Arial" w:cs="Arial"/>
          <w:sz w:val="24"/>
          <w:szCs w:val="24"/>
          <w:lang w:val="es-ES"/>
        </w:rPr>
        <w:t xml:space="preserve"> </w:t>
      </w:r>
      <w:r w:rsidRPr="00A028D4">
        <w:rPr>
          <w:rFonts w:ascii="Arial" w:hAnsi="Arial" w:cs="Arial"/>
          <w:sz w:val="24"/>
          <w:szCs w:val="24"/>
          <w:lang w:val="es-ES"/>
        </w:rPr>
        <w:t>en realidad el objetivo principal no es fomentar cierta actividad o facilitar la adquisición de esos bienes sido la propia figura organizativa del beneficiado</w:t>
      </w:r>
      <w:r>
        <w:rPr>
          <w:rFonts w:ascii="Arial" w:hAnsi="Arial" w:cs="Arial"/>
          <w:sz w:val="24"/>
          <w:szCs w:val="24"/>
          <w:lang w:val="es-ES"/>
        </w:rPr>
        <w:t>, la</w:t>
      </w:r>
      <w:r w:rsidRPr="00A028D4">
        <w:rPr>
          <w:rFonts w:ascii="Arial" w:hAnsi="Arial" w:cs="Arial"/>
          <w:sz w:val="24"/>
          <w:szCs w:val="24"/>
          <w:lang w:val="es-ES"/>
        </w:rPr>
        <w:t xml:space="preserve"> qu</w:t>
      </w:r>
      <w:r>
        <w:rPr>
          <w:rFonts w:ascii="Arial" w:hAnsi="Arial" w:cs="Arial"/>
          <w:sz w:val="24"/>
          <w:szCs w:val="24"/>
          <w:lang w:val="es-ES"/>
        </w:rPr>
        <w:t>e</w:t>
      </w:r>
      <w:r w:rsidRPr="00A028D4">
        <w:rPr>
          <w:rFonts w:ascii="Arial" w:hAnsi="Arial" w:cs="Arial"/>
          <w:sz w:val="24"/>
          <w:szCs w:val="24"/>
          <w:lang w:val="es-ES"/>
        </w:rPr>
        <w:t xml:space="preserve"> se considera útil para la sociedad </w:t>
      </w:r>
      <w:r>
        <w:rPr>
          <w:rFonts w:ascii="Arial" w:hAnsi="Arial" w:cs="Arial"/>
          <w:sz w:val="24"/>
          <w:szCs w:val="24"/>
          <w:lang w:val="es-ES"/>
        </w:rPr>
        <w:t>y</w:t>
      </w:r>
      <w:r w:rsidRPr="00A028D4">
        <w:rPr>
          <w:rFonts w:ascii="Arial" w:hAnsi="Arial" w:cs="Arial"/>
          <w:sz w:val="24"/>
          <w:szCs w:val="24"/>
          <w:lang w:val="es-ES"/>
        </w:rPr>
        <w:t xml:space="preserve"> requiere apoyo </w:t>
      </w:r>
      <w:r>
        <w:rPr>
          <w:rFonts w:ascii="Arial" w:hAnsi="Arial" w:cs="Arial"/>
          <w:sz w:val="24"/>
          <w:szCs w:val="24"/>
          <w:lang w:val="es-ES"/>
        </w:rPr>
        <w:t>o f</w:t>
      </w:r>
      <w:r w:rsidRPr="00A028D4">
        <w:rPr>
          <w:rFonts w:ascii="Arial" w:hAnsi="Arial" w:cs="Arial"/>
          <w:sz w:val="24"/>
          <w:szCs w:val="24"/>
          <w:lang w:val="es-ES"/>
        </w:rPr>
        <w:t>omento</w:t>
      </w:r>
      <w:r>
        <w:rPr>
          <w:rFonts w:ascii="Arial" w:hAnsi="Arial" w:cs="Arial"/>
          <w:sz w:val="24"/>
          <w:szCs w:val="24"/>
          <w:lang w:val="es-ES"/>
        </w:rPr>
        <w:t>; p</w:t>
      </w:r>
      <w:r w:rsidRPr="00A028D4">
        <w:rPr>
          <w:rFonts w:ascii="Arial" w:hAnsi="Arial" w:cs="Arial"/>
          <w:sz w:val="24"/>
          <w:szCs w:val="24"/>
          <w:lang w:val="es-ES"/>
        </w:rPr>
        <w:t xml:space="preserve">or supuesto todo esto está fuertemente correlacionado con la definición que se haga </w:t>
      </w:r>
      <w:r>
        <w:rPr>
          <w:rFonts w:ascii="Arial" w:hAnsi="Arial" w:cs="Arial"/>
          <w:sz w:val="24"/>
          <w:szCs w:val="24"/>
          <w:lang w:val="es-ES"/>
        </w:rPr>
        <w:t>de las características</w:t>
      </w:r>
      <w:r w:rsidRPr="00A028D4">
        <w:rPr>
          <w:rFonts w:ascii="Arial" w:hAnsi="Arial" w:cs="Arial"/>
          <w:sz w:val="24"/>
          <w:szCs w:val="24"/>
          <w:lang w:val="es-ES"/>
        </w:rPr>
        <w:t xml:space="preserve"> que debe tener</w:t>
      </w:r>
      <w:r>
        <w:rPr>
          <w:rFonts w:ascii="Arial" w:hAnsi="Arial" w:cs="Arial"/>
          <w:sz w:val="24"/>
          <w:szCs w:val="24"/>
          <w:lang w:val="es-ES"/>
        </w:rPr>
        <w:t>se para ingresar al sistema.</w:t>
      </w:r>
      <w:r w:rsidRPr="00A028D4">
        <w:rPr>
          <w:rFonts w:ascii="Arial" w:hAnsi="Arial" w:cs="Arial"/>
          <w:sz w:val="24"/>
          <w:szCs w:val="24"/>
          <w:lang w:val="es-ES"/>
        </w:rPr>
        <w:t xml:space="preserve"> </w:t>
      </w:r>
    </w:p>
    <w:p w14:paraId="02D603DC" w14:textId="7A59D8D1" w:rsidR="008F2C46" w:rsidRDefault="008F2C46" w:rsidP="007A7EBC">
      <w:pPr>
        <w:rPr>
          <w:rFonts w:ascii="Arial" w:hAnsi="Arial" w:cs="Arial"/>
          <w:sz w:val="24"/>
          <w:szCs w:val="24"/>
          <w:lang w:val="es-ES"/>
        </w:rPr>
      </w:pPr>
      <w:r>
        <w:rPr>
          <w:rFonts w:ascii="Arial" w:hAnsi="Arial" w:cs="Arial"/>
          <w:sz w:val="24"/>
          <w:szCs w:val="24"/>
          <w:lang w:val="es-ES"/>
        </w:rPr>
        <w:t xml:space="preserve">El </w:t>
      </w:r>
      <w:r w:rsidRPr="00AF34FC">
        <w:rPr>
          <w:rFonts w:ascii="Arial" w:hAnsi="Arial" w:cs="Arial"/>
          <w:sz w:val="24"/>
          <w:szCs w:val="24"/>
          <w:lang w:val="es-ES"/>
        </w:rPr>
        <w:t xml:space="preserve">importe de la desgravación </w:t>
      </w:r>
      <w:r>
        <w:rPr>
          <w:rFonts w:ascii="Arial" w:hAnsi="Arial" w:cs="Arial"/>
          <w:sz w:val="24"/>
          <w:szCs w:val="24"/>
          <w:lang w:val="es-ES"/>
        </w:rPr>
        <w:t>p</w:t>
      </w:r>
      <w:r w:rsidRPr="007C6A53">
        <w:rPr>
          <w:rFonts w:ascii="Arial" w:hAnsi="Arial" w:cs="Arial"/>
          <w:sz w:val="24"/>
          <w:szCs w:val="24"/>
          <w:lang w:val="es-ES"/>
        </w:rPr>
        <w:t>uede variar</w:t>
      </w:r>
      <w:r>
        <w:rPr>
          <w:rFonts w:ascii="Arial" w:hAnsi="Arial" w:cs="Arial"/>
          <w:sz w:val="24"/>
          <w:szCs w:val="24"/>
          <w:lang w:val="es-ES"/>
        </w:rPr>
        <w:t xml:space="preserve">se en relación con el objetivo a lograr: ayudar a financiar </w:t>
      </w:r>
      <w:r w:rsidRPr="007C6A53">
        <w:rPr>
          <w:rFonts w:ascii="Arial" w:hAnsi="Arial" w:cs="Arial"/>
          <w:sz w:val="24"/>
          <w:szCs w:val="24"/>
          <w:lang w:val="es-ES"/>
        </w:rPr>
        <w:t>mejoras tecnológicas o ecológicas</w:t>
      </w:r>
      <w:r>
        <w:rPr>
          <w:rFonts w:ascii="Arial" w:hAnsi="Arial" w:cs="Arial"/>
          <w:sz w:val="24"/>
          <w:szCs w:val="24"/>
          <w:lang w:val="es-ES"/>
        </w:rPr>
        <w:t>,</w:t>
      </w:r>
      <w:r w:rsidRPr="007C6A53">
        <w:rPr>
          <w:rFonts w:ascii="Arial" w:hAnsi="Arial" w:cs="Arial"/>
          <w:sz w:val="24"/>
          <w:szCs w:val="24"/>
          <w:lang w:val="es-ES"/>
        </w:rPr>
        <w:t xml:space="preserve"> </w:t>
      </w:r>
      <w:r>
        <w:rPr>
          <w:rFonts w:ascii="Arial" w:hAnsi="Arial" w:cs="Arial"/>
          <w:sz w:val="24"/>
          <w:szCs w:val="24"/>
          <w:lang w:val="es-ES"/>
        </w:rPr>
        <w:t xml:space="preserve">exportaciones, </w:t>
      </w:r>
      <w:r w:rsidRPr="007C6A53">
        <w:rPr>
          <w:rFonts w:ascii="Arial" w:hAnsi="Arial" w:cs="Arial"/>
          <w:sz w:val="24"/>
          <w:szCs w:val="24"/>
          <w:lang w:val="es-ES"/>
        </w:rPr>
        <w:t xml:space="preserve">mantenimiento </w:t>
      </w:r>
      <w:r>
        <w:rPr>
          <w:rFonts w:ascii="Arial" w:hAnsi="Arial" w:cs="Arial"/>
          <w:sz w:val="24"/>
          <w:szCs w:val="24"/>
          <w:lang w:val="es-ES"/>
        </w:rPr>
        <w:t>del</w:t>
      </w:r>
      <w:r w:rsidRPr="007C6A53">
        <w:rPr>
          <w:rFonts w:ascii="Arial" w:hAnsi="Arial" w:cs="Arial"/>
          <w:sz w:val="24"/>
          <w:szCs w:val="24"/>
          <w:lang w:val="es-ES"/>
        </w:rPr>
        <w:t xml:space="preserve"> empleo</w:t>
      </w:r>
      <w:r>
        <w:rPr>
          <w:rFonts w:ascii="Arial" w:hAnsi="Arial" w:cs="Arial"/>
          <w:sz w:val="24"/>
          <w:szCs w:val="24"/>
          <w:lang w:val="es-ES"/>
        </w:rPr>
        <w:t xml:space="preserve"> y otras.</w:t>
      </w:r>
    </w:p>
    <w:p w14:paraId="3E688D33" w14:textId="6427A371" w:rsidR="008F2C46" w:rsidRDefault="008F2C46" w:rsidP="007A7EBC">
      <w:pPr>
        <w:rPr>
          <w:rFonts w:ascii="Arial" w:hAnsi="Arial" w:cs="Arial"/>
          <w:sz w:val="24"/>
          <w:szCs w:val="24"/>
          <w:lang w:val="es-ES"/>
        </w:rPr>
      </w:pPr>
      <w:r>
        <w:rPr>
          <w:rFonts w:ascii="Arial" w:hAnsi="Arial" w:cs="Arial"/>
          <w:sz w:val="24"/>
          <w:szCs w:val="24"/>
          <w:lang w:val="es-ES"/>
        </w:rPr>
        <w:t>Los beneficios suelen ser temporales, por plazos determinados</w:t>
      </w:r>
      <w:r>
        <w:rPr>
          <w:rStyle w:val="Refdenotaalfinal"/>
          <w:rFonts w:ascii="Arial" w:hAnsi="Arial" w:cs="Arial"/>
          <w:sz w:val="24"/>
          <w:szCs w:val="24"/>
          <w:lang w:val="es-ES"/>
        </w:rPr>
        <w:endnoteReference w:id="10"/>
      </w:r>
      <w:r>
        <w:rPr>
          <w:rFonts w:ascii="Arial" w:hAnsi="Arial" w:cs="Arial"/>
          <w:sz w:val="24"/>
          <w:szCs w:val="24"/>
          <w:lang w:val="es-ES"/>
        </w:rPr>
        <w:t xml:space="preserve"> y con ciertas </w:t>
      </w:r>
      <w:r w:rsidRPr="00AF34FC">
        <w:rPr>
          <w:rFonts w:ascii="Arial" w:hAnsi="Arial" w:cs="Arial"/>
          <w:sz w:val="24"/>
          <w:szCs w:val="24"/>
          <w:lang w:val="es-ES"/>
        </w:rPr>
        <w:t>condiciones</w:t>
      </w:r>
      <w:r>
        <w:rPr>
          <w:rFonts w:ascii="Arial" w:hAnsi="Arial" w:cs="Arial"/>
          <w:sz w:val="24"/>
          <w:szCs w:val="24"/>
          <w:lang w:val="es-ES"/>
        </w:rPr>
        <w:t xml:space="preserve">, entre las que pueden mencionarse, el </w:t>
      </w:r>
      <w:r w:rsidRPr="00AF34FC">
        <w:rPr>
          <w:rFonts w:ascii="Arial" w:hAnsi="Arial" w:cs="Arial"/>
          <w:sz w:val="24"/>
          <w:szCs w:val="24"/>
          <w:lang w:val="es-ES"/>
        </w:rPr>
        <w:t xml:space="preserve">mantenimiento </w:t>
      </w:r>
      <w:r>
        <w:rPr>
          <w:rFonts w:ascii="Arial" w:hAnsi="Arial" w:cs="Arial"/>
          <w:sz w:val="24"/>
          <w:szCs w:val="24"/>
          <w:lang w:val="es-ES"/>
        </w:rPr>
        <w:t xml:space="preserve">del bien en </w:t>
      </w:r>
      <w:r w:rsidRPr="00AF34FC">
        <w:rPr>
          <w:rFonts w:ascii="Arial" w:hAnsi="Arial" w:cs="Arial"/>
          <w:sz w:val="24"/>
          <w:szCs w:val="24"/>
          <w:lang w:val="es-ES"/>
        </w:rPr>
        <w:t>el activo</w:t>
      </w:r>
      <w:r>
        <w:rPr>
          <w:rFonts w:ascii="Arial" w:hAnsi="Arial" w:cs="Arial"/>
          <w:sz w:val="24"/>
          <w:szCs w:val="24"/>
          <w:lang w:val="es-ES"/>
        </w:rPr>
        <w:t xml:space="preserve"> durante cierto plazo que, e</w:t>
      </w:r>
      <w:r w:rsidRPr="007C6A53">
        <w:rPr>
          <w:rFonts w:ascii="Arial" w:hAnsi="Arial" w:cs="Arial"/>
          <w:sz w:val="24"/>
          <w:szCs w:val="24"/>
          <w:lang w:val="es-ES"/>
        </w:rPr>
        <w:t>n caso de tratarse de bienes a construir</w:t>
      </w:r>
      <w:r>
        <w:rPr>
          <w:rFonts w:ascii="Arial" w:hAnsi="Arial" w:cs="Arial"/>
          <w:sz w:val="24"/>
          <w:szCs w:val="24"/>
          <w:lang w:val="es-ES"/>
        </w:rPr>
        <w:t>, debe disponerse el</w:t>
      </w:r>
      <w:r w:rsidRPr="007C6A53">
        <w:rPr>
          <w:rFonts w:ascii="Arial" w:hAnsi="Arial" w:cs="Arial"/>
          <w:sz w:val="24"/>
          <w:szCs w:val="24"/>
          <w:lang w:val="es-ES"/>
        </w:rPr>
        <w:t xml:space="preserve"> momento desde </w:t>
      </w:r>
      <w:r>
        <w:rPr>
          <w:rFonts w:ascii="Arial" w:hAnsi="Arial" w:cs="Arial"/>
          <w:sz w:val="24"/>
          <w:szCs w:val="24"/>
          <w:lang w:val="es-ES"/>
        </w:rPr>
        <w:t xml:space="preserve">el </w:t>
      </w:r>
      <w:r w:rsidRPr="007C6A53">
        <w:rPr>
          <w:rFonts w:ascii="Arial" w:hAnsi="Arial" w:cs="Arial"/>
          <w:sz w:val="24"/>
          <w:szCs w:val="24"/>
          <w:lang w:val="es-ES"/>
        </w:rPr>
        <w:t xml:space="preserve">que se comenzara </w:t>
      </w:r>
      <w:r>
        <w:rPr>
          <w:rFonts w:ascii="Arial" w:hAnsi="Arial" w:cs="Arial"/>
          <w:sz w:val="24"/>
          <w:szCs w:val="24"/>
          <w:lang w:val="es-ES"/>
        </w:rPr>
        <w:t xml:space="preserve">a </w:t>
      </w:r>
      <w:r w:rsidRPr="007C6A53">
        <w:rPr>
          <w:rFonts w:ascii="Arial" w:hAnsi="Arial" w:cs="Arial"/>
          <w:sz w:val="24"/>
          <w:szCs w:val="24"/>
          <w:lang w:val="es-ES"/>
        </w:rPr>
        <w:t>admiti</w:t>
      </w:r>
      <w:r>
        <w:rPr>
          <w:rFonts w:ascii="Arial" w:hAnsi="Arial" w:cs="Arial"/>
          <w:sz w:val="24"/>
          <w:szCs w:val="24"/>
          <w:lang w:val="es-ES"/>
        </w:rPr>
        <w:t>r</w:t>
      </w:r>
      <w:r w:rsidRPr="007C6A53">
        <w:rPr>
          <w:rFonts w:ascii="Arial" w:hAnsi="Arial" w:cs="Arial"/>
          <w:sz w:val="24"/>
          <w:szCs w:val="24"/>
          <w:lang w:val="es-ES"/>
        </w:rPr>
        <w:t xml:space="preserve"> la deducción </w:t>
      </w:r>
      <w:r>
        <w:rPr>
          <w:rFonts w:ascii="Arial" w:hAnsi="Arial" w:cs="Arial"/>
          <w:sz w:val="24"/>
          <w:szCs w:val="24"/>
          <w:lang w:val="es-ES"/>
        </w:rPr>
        <w:t>(</w:t>
      </w:r>
      <w:r w:rsidRPr="007C6A53">
        <w:rPr>
          <w:rFonts w:ascii="Arial" w:hAnsi="Arial" w:cs="Arial"/>
          <w:sz w:val="24"/>
          <w:szCs w:val="24"/>
          <w:lang w:val="es-ES"/>
        </w:rPr>
        <w:t>c</w:t>
      </w:r>
      <w:r>
        <w:rPr>
          <w:rFonts w:ascii="Arial" w:hAnsi="Arial" w:cs="Arial"/>
          <w:sz w:val="24"/>
          <w:szCs w:val="24"/>
          <w:lang w:val="es-ES"/>
        </w:rPr>
        <w:t>on c</w:t>
      </w:r>
      <w:r w:rsidRPr="007C6A53">
        <w:rPr>
          <w:rFonts w:ascii="Arial" w:hAnsi="Arial" w:cs="Arial"/>
          <w:sz w:val="24"/>
          <w:szCs w:val="24"/>
          <w:lang w:val="es-ES"/>
        </w:rPr>
        <w:t>a</w:t>
      </w:r>
      <w:r>
        <w:rPr>
          <w:rFonts w:ascii="Arial" w:hAnsi="Arial" w:cs="Arial"/>
          <w:sz w:val="24"/>
          <w:szCs w:val="24"/>
          <w:lang w:val="es-ES"/>
        </w:rPr>
        <w:t>da</w:t>
      </w:r>
      <w:r w:rsidRPr="007C6A53">
        <w:rPr>
          <w:rFonts w:ascii="Arial" w:hAnsi="Arial" w:cs="Arial"/>
          <w:sz w:val="24"/>
          <w:szCs w:val="24"/>
          <w:lang w:val="es-ES"/>
        </w:rPr>
        <w:t xml:space="preserve"> pago</w:t>
      </w:r>
      <w:r>
        <w:rPr>
          <w:rFonts w:ascii="Arial" w:hAnsi="Arial" w:cs="Arial"/>
          <w:sz w:val="24"/>
          <w:szCs w:val="24"/>
          <w:lang w:val="es-ES"/>
        </w:rPr>
        <w:t>,</w:t>
      </w:r>
      <w:r w:rsidRPr="007C6A53">
        <w:rPr>
          <w:rFonts w:ascii="Arial" w:hAnsi="Arial" w:cs="Arial"/>
          <w:sz w:val="24"/>
          <w:szCs w:val="24"/>
          <w:lang w:val="es-ES"/>
        </w:rPr>
        <w:t xml:space="preserve"> con la recepción</w:t>
      </w:r>
      <w:r>
        <w:rPr>
          <w:rFonts w:ascii="Arial" w:hAnsi="Arial" w:cs="Arial"/>
          <w:sz w:val="24"/>
          <w:szCs w:val="24"/>
          <w:lang w:val="es-ES"/>
        </w:rPr>
        <w:t xml:space="preserve"> </w:t>
      </w:r>
      <w:r w:rsidRPr="007C6A53">
        <w:rPr>
          <w:rFonts w:ascii="Arial" w:hAnsi="Arial" w:cs="Arial"/>
          <w:sz w:val="24"/>
          <w:szCs w:val="24"/>
          <w:lang w:val="es-ES"/>
        </w:rPr>
        <w:t>o con la puesta en marcha</w:t>
      </w:r>
      <w:r>
        <w:rPr>
          <w:rFonts w:ascii="Arial" w:hAnsi="Arial" w:cs="Arial"/>
          <w:sz w:val="24"/>
          <w:szCs w:val="24"/>
          <w:lang w:val="es-ES"/>
        </w:rPr>
        <w:t>).</w:t>
      </w:r>
      <w:r w:rsidRPr="007C6A53">
        <w:rPr>
          <w:rFonts w:ascii="Arial" w:hAnsi="Arial" w:cs="Arial"/>
          <w:sz w:val="24"/>
          <w:szCs w:val="24"/>
          <w:lang w:val="es-ES"/>
        </w:rPr>
        <w:t xml:space="preserve"> </w:t>
      </w:r>
    </w:p>
    <w:p w14:paraId="7C693F6F" w14:textId="2DE7F206" w:rsidR="008F2C46" w:rsidRDefault="008F2C46" w:rsidP="007A7EBC">
      <w:pPr>
        <w:rPr>
          <w:rFonts w:ascii="Arial" w:hAnsi="Arial" w:cs="Arial"/>
          <w:sz w:val="24"/>
          <w:szCs w:val="24"/>
          <w:lang w:val="es-ES"/>
        </w:rPr>
      </w:pPr>
      <w:r w:rsidRPr="00496FB7">
        <w:rPr>
          <w:rFonts w:ascii="Arial" w:hAnsi="Arial" w:cs="Arial"/>
          <w:sz w:val="24"/>
          <w:szCs w:val="24"/>
          <w:lang w:val="es-ES"/>
        </w:rPr>
        <w:t xml:space="preserve">Los mecanismos de control por parte del fisco son de </w:t>
      </w:r>
      <w:r>
        <w:rPr>
          <w:rFonts w:ascii="Arial" w:hAnsi="Arial" w:cs="Arial"/>
          <w:sz w:val="24"/>
          <w:szCs w:val="24"/>
          <w:lang w:val="es-ES"/>
        </w:rPr>
        <w:t>m</w:t>
      </w:r>
      <w:r w:rsidRPr="004C7312">
        <w:rPr>
          <w:rFonts w:ascii="Arial" w:hAnsi="Arial" w:cs="Arial"/>
          <w:sz w:val="24"/>
          <w:szCs w:val="24"/>
          <w:lang w:val="es-ES"/>
        </w:rPr>
        <w:t>uy diversas clases</w:t>
      </w:r>
      <w:r>
        <w:rPr>
          <w:rFonts w:ascii="Arial" w:hAnsi="Arial" w:cs="Arial"/>
          <w:sz w:val="24"/>
          <w:szCs w:val="24"/>
          <w:lang w:val="es-ES"/>
        </w:rPr>
        <w:t>; p</w:t>
      </w:r>
      <w:r w:rsidRPr="00615F5A">
        <w:rPr>
          <w:rFonts w:ascii="Arial" w:hAnsi="Arial" w:cs="Arial"/>
          <w:sz w:val="24"/>
          <w:szCs w:val="24"/>
          <w:lang w:val="es-ES"/>
        </w:rPr>
        <w:t>or un lado</w:t>
      </w:r>
      <w:r>
        <w:rPr>
          <w:rFonts w:ascii="Arial" w:hAnsi="Arial" w:cs="Arial"/>
          <w:sz w:val="24"/>
          <w:szCs w:val="24"/>
          <w:lang w:val="es-ES"/>
        </w:rPr>
        <w:t>,</w:t>
      </w:r>
      <w:r w:rsidRPr="00615F5A">
        <w:rPr>
          <w:rFonts w:ascii="Arial" w:hAnsi="Arial" w:cs="Arial"/>
          <w:sz w:val="24"/>
          <w:szCs w:val="24"/>
          <w:lang w:val="es-ES"/>
        </w:rPr>
        <w:t xml:space="preserve"> los requisitos </w:t>
      </w:r>
      <w:r>
        <w:rPr>
          <w:rFonts w:ascii="Arial" w:hAnsi="Arial" w:cs="Arial"/>
          <w:sz w:val="24"/>
          <w:szCs w:val="24"/>
          <w:lang w:val="es-ES"/>
        </w:rPr>
        <w:t xml:space="preserve">iniciales </w:t>
      </w:r>
      <w:r w:rsidRPr="00615F5A">
        <w:rPr>
          <w:rFonts w:ascii="Arial" w:hAnsi="Arial" w:cs="Arial"/>
          <w:sz w:val="24"/>
          <w:szCs w:val="24"/>
          <w:lang w:val="es-ES"/>
        </w:rPr>
        <w:t>para tener derecho al beneficio</w:t>
      </w:r>
      <w:r>
        <w:rPr>
          <w:rFonts w:ascii="Arial" w:hAnsi="Arial" w:cs="Arial"/>
          <w:sz w:val="24"/>
          <w:szCs w:val="24"/>
          <w:lang w:val="es-ES"/>
        </w:rPr>
        <w:t xml:space="preserve"> y </w:t>
      </w:r>
      <w:r w:rsidRPr="00615F5A">
        <w:rPr>
          <w:rFonts w:ascii="Arial" w:hAnsi="Arial" w:cs="Arial"/>
          <w:sz w:val="24"/>
          <w:szCs w:val="24"/>
          <w:lang w:val="es-ES"/>
        </w:rPr>
        <w:t>luego</w:t>
      </w:r>
      <w:r>
        <w:rPr>
          <w:rFonts w:ascii="Arial" w:hAnsi="Arial" w:cs="Arial"/>
          <w:sz w:val="24"/>
          <w:szCs w:val="24"/>
          <w:lang w:val="es-ES"/>
        </w:rPr>
        <w:t>,</w:t>
      </w:r>
      <w:r w:rsidRPr="00615F5A">
        <w:rPr>
          <w:rFonts w:ascii="Arial" w:hAnsi="Arial" w:cs="Arial"/>
          <w:sz w:val="24"/>
          <w:szCs w:val="24"/>
          <w:lang w:val="es-ES"/>
        </w:rPr>
        <w:t xml:space="preserve"> el seguimiento</w:t>
      </w:r>
      <w:r>
        <w:rPr>
          <w:rFonts w:ascii="Arial" w:hAnsi="Arial" w:cs="Arial"/>
          <w:sz w:val="24"/>
          <w:szCs w:val="24"/>
          <w:lang w:val="es-ES"/>
        </w:rPr>
        <w:t xml:space="preserve"> </w:t>
      </w:r>
      <w:r w:rsidRPr="00615F5A">
        <w:rPr>
          <w:rFonts w:ascii="Arial" w:hAnsi="Arial" w:cs="Arial"/>
          <w:sz w:val="24"/>
          <w:szCs w:val="24"/>
          <w:lang w:val="es-ES"/>
        </w:rPr>
        <w:t>las condiciones temporales del mismo</w:t>
      </w:r>
      <w:r>
        <w:rPr>
          <w:rFonts w:ascii="Arial" w:hAnsi="Arial" w:cs="Arial"/>
          <w:sz w:val="24"/>
          <w:szCs w:val="24"/>
          <w:lang w:val="es-ES"/>
        </w:rPr>
        <w:t xml:space="preserve">, </w:t>
      </w:r>
      <w:r w:rsidRPr="00615F5A">
        <w:rPr>
          <w:rFonts w:ascii="Arial" w:hAnsi="Arial" w:cs="Arial"/>
          <w:sz w:val="24"/>
          <w:szCs w:val="24"/>
          <w:lang w:val="es-ES"/>
        </w:rPr>
        <w:t>tales como el mantenimiento de los bienes del activo o de la dotación de personal</w:t>
      </w:r>
      <w:r>
        <w:rPr>
          <w:rFonts w:ascii="Arial" w:hAnsi="Arial" w:cs="Arial"/>
          <w:sz w:val="24"/>
          <w:szCs w:val="24"/>
          <w:lang w:val="es-ES"/>
        </w:rPr>
        <w:t xml:space="preserve"> y e</w:t>
      </w:r>
      <w:r w:rsidRPr="00CE1B96">
        <w:rPr>
          <w:rFonts w:ascii="Arial" w:hAnsi="Arial" w:cs="Arial"/>
          <w:sz w:val="24"/>
          <w:szCs w:val="24"/>
          <w:lang w:val="es-ES"/>
        </w:rPr>
        <w:t>l control de l</w:t>
      </w:r>
      <w:r>
        <w:rPr>
          <w:rFonts w:ascii="Arial" w:hAnsi="Arial" w:cs="Arial"/>
          <w:sz w:val="24"/>
          <w:szCs w:val="24"/>
          <w:lang w:val="es-ES"/>
        </w:rPr>
        <w:t>o</w:t>
      </w:r>
      <w:r w:rsidRPr="00CE1B96">
        <w:rPr>
          <w:rFonts w:ascii="Arial" w:hAnsi="Arial" w:cs="Arial"/>
          <w:sz w:val="24"/>
          <w:szCs w:val="24"/>
          <w:lang w:val="es-ES"/>
        </w:rPr>
        <w:t>s incumplimiento</w:t>
      </w:r>
      <w:r>
        <w:rPr>
          <w:rFonts w:ascii="Arial" w:hAnsi="Arial" w:cs="Arial"/>
          <w:sz w:val="24"/>
          <w:szCs w:val="24"/>
          <w:lang w:val="es-ES"/>
        </w:rPr>
        <w:t xml:space="preserve">s. </w:t>
      </w:r>
    </w:p>
    <w:p w14:paraId="5F8A20ED" w14:textId="608883C1" w:rsidR="008F2C46" w:rsidRDefault="008F2C46" w:rsidP="007A7EBC">
      <w:pPr>
        <w:rPr>
          <w:rFonts w:ascii="Arial" w:hAnsi="Arial" w:cs="Arial"/>
          <w:sz w:val="24"/>
          <w:szCs w:val="24"/>
          <w:lang w:val="es-ES"/>
        </w:rPr>
      </w:pPr>
      <w:r>
        <w:rPr>
          <w:rFonts w:ascii="Arial" w:hAnsi="Arial" w:cs="Arial"/>
          <w:sz w:val="24"/>
          <w:szCs w:val="24"/>
          <w:lang w:val="es-ES"/>
        </w:rPr>
        <w:lastRenderedPageBreak/>
        <w:t>C</w:t>
      </w:r>
      <w:r w:rsidRPr="002D513C">
        <w:rPr>
          <w:rFonts w:ascii="Arial" w:hAnsi="Arial" w:cs="Arial"/>
          <w:sz w:val="24"/>
          <w:szCs w:val="24"/>
          <w:lang w:val="es-ES"/>
        </w:rPr>
        <w:t>uando</w:t>
      </w:r>
      <w:r>
        <w:rPr>
          <w:rFonts w:ascii="Arial" w:hAnsi="Arial" w:cs="Arial"/>
          <w:sz w:val="24"/>
          <w:szCs w:val="24"/>
          <w:lang w:val="es-ES"/>
        </w:rPr>
        <w:t xml:space="preserve"> la deducción</w:t>
      </w:r>
      <w:r w:rsidRPr="002D513C">
        <w:rPr>
          <w:rFonts w:ascii="Arial" w:hAnsi="Arial" w:cs="Arial"/>
          <w:sz w:val="24"/>
          <w:szCs w:val="24"/>
          <w:lang w:val="es-ES"/>
        </w:rPr>
        <w:t xml:space="preserve"> no </w:t>
      </w:r>
      <w:r>
        <w:rPr>
          <w:rFonts w:ascii="Arial" w:hAnsi="Arial" w:cs="Arial"/>
          <w:sz w:val="24"/>
          <w:szCs w:val="24"/>
          <w:lang w:val="es-ES"/>
        </w:rPr>
        <w:t>o</w:t>
      </w:r>
      <w:r w:rsidRPr="002D513C">
        <w:rPr>
          <w:rFonts w:ascii="Arial" w:hAnsi="Arial" w:cs="Arial"/>
          <w:sz w:val="24"/>
          <w:szCs w:val="24"/>
          <w:lang w:val="es-ES"/>
        </w:rPr>
        <w:t>per</w:t>
      </w:r>
      <w:r>
        <w:rPr>
          <w:rFonts w:ascii="Arial" w:hAnsi="Arial" w:cs="Arial"/>
          <w:sz w:val="24"/>
          <w:szCs w:val="24"/>
          <w:lang w:val="es-ES"/>
        </w:rPr>
        <w:t>e</w:t>
      </w:r>
      <w:r w:rsidRPr="002D513C">
        <w:rPr>
          <w:rFonts w:ascii="Arial" w:hAnsi="Arial" w:cs="Arial"/>
          <w:sz w:val="24"/>
          <w:szCs w:val="24"/>
          <w:lang w:val="es-ES"/>
        </w:rPr>
        <w:t xml:space="preserve"> en forma automática c</w:t>
      </w:r>
      <w:r>
        <w:rPr>
          <w:rFonts w:ascii="Arial" w:hAnsi="Arial" w:cs="Arial"/>
          <w:sz w:val="24"/>
          <w:szCs w:val="24"/>
          <w:lang w:val="es-ES"/>
        </w:rPr>
        <w:t>o</w:t>
      </w:r>
      <w:r w:rsidRPr="002D513C">
        <w:rPr>
          <w:rFonts w:ascii="Arial" w:hAnsi="Arial" w:cs="Arial"/>
          <w:sz w:val="24"/>
          <w:szCs w:val="24"/>
          <w:lang w:val="es-ES"/>
        </w:rPr>
        <w:t xml:space="preserve">mo </w:t>
      </w:r>
      <w:r>
        <w:rPr>
          <w:rFonts w:ascii="Arial" w:hAnsi="Arial" w:cs="Arial"/>
          <w:sz w:val="24"/>
          <w:szCs w:val="24"/>
          <w:lang w:val="es-ES"/>
        </w:rPr>
        <w:t>u</w:t>
      </w:r>
      <w:r w:rsidRPr="002D513C">
        <w:rPr>
          <w:rFonts w:ascii="Arial" w:hAnsi="Arial" w:cs="Arial"/>
          <w:sz w:val="24"/>
          <w:szCs w:val="24"/>
          <w:lang w:val="es-ES"/>
        </w:rPr>
        <w:t>n import</w:t>
      </w:r>
      <w:r>
        <w:rPr>
          <w:rFonts w:ascii="Arial" w:hAnsi="Arial" w:cs="Arial"/>
          <w:sz w:val="24"/>
          <w:szCs w:val="24"/>
          <w:lang w:val="es-ES"/>
        </w:rPr>
        <w:t>e</w:t>
      </w:r>
      <w:r w:rsidRPr="002D513C">
        <w:rPr>
          <w:rFonts w:ascii="Arial" w:hAnsi="Arial" w:cs="Arial"/>
          <w:sz w:val="24"/>
          <w:szCs w:val="24"/>
          <w:lang w:val="es-ES"/>
        </w:rPr>
        <w:t xml:space="preserve"> que se </w:t>
      </w:r>
      <w:r>
        <w:rPr>
          <w:rFonts w:ascii="Arial" w:hAnsi="Arial" w:cs="Arial"/>
          <w:sz w:val="24"/>
          <w:szCs w:val="24"/>
          <w:lang w:val="es-ES"/>
        </w:rPr>
        <w:t>reste</w:t>
      </w:r>
      <w:r w:rsidRPr="002D513C">
        <w:rPr>
          <w:rFonts w:ascii="Arial" w:hAnsi="Arial" w:cs="Arial"/>
          <w:sz w:val="24"/>
          <w:szCs w:val="24"/>
          <w:lang w:val="es-ES"/>
        </w:rPr>
        <w:t xml:space="preserve"> de la base imponible</w:t>
      </w:r>
      <w:r>
        <w:rPr>
          <w:rFonts w:ascii="Arial" w:hAnsi="Arial" w:cs="Arial"/>
          <w:sz w:val="24"/>
          <w:szCs w:val="24"/>
          <w:lang w:val="es-ES"/>
        </w:rPr>
        <w:t xml:space="preserve"> y c</w:t>
      </w:r>
      <w:r w:rsidRPr="002D513C">
        <w:rPr>
          <w:rFonts w:ascii="Arial" w:hAnsi="Arial" w:cs="Arial"/>
          <w:sz w:val="24"/>
          <w:szCs w:val="24"/>
          <w:lang w:val="es-ES"/>
        </w:rPr>
        <w:t>onsist</w:t>
      </w:r>
      <w:r>
        <w:rPr>
          <w:rFonts w:ascii="Arial" w:hAnsi="Arial" w:cs="Arial"/>
          <w:sz w:val="24"/>
          <w:szCs w:val="24"/>
          <w:lang w:val="es-ES"/>
        </w:rPr>
        <w:t>a</w:t>
      </w:r>
      <w:r w:rsidRPr="002D513C">
        <w:rPr>
          <w:rFonts w:ascii="Arial" w:hAnsi="Arial" w:cs="Arial"/>
          <w:sz w:val="24"/>
          <w:szCs w:val="24"/>
          <w:lang w:val="es-ES"/>
        </w:rPr>
        <w:t xml:space="preserve"> en la entrega de bonos para pagar impuestos</w:t>
      </w:r>
      <w:r>
        <w:rPr>
          <w:rFonts w:ascii="Arial" w:hAnsi="Arial" w:cs="Arial"/>
          <w:sz w:val="24"/>
          <w:szCs w:val="24"/>
          <w:lang w:val="es-ES"/>
        </w:rPr>
        <w:t>, el segundo control podrá ser anterior a dicha entrega.</w:t>
      </w:r>
    </w:p>
    <w:p w14:paraId="145696EC" w14:textId="07A75E93" w:rsidR="008F2C46" w:rsidRDefault="008F2C46" w:rsidP="002D513C">
      <w:pPr>
        <w:rPr>
          <w:lang w:val="es-ES"/>
        </w:rPr>
      </w:pPr>
      <w:r w:rsidRPr="002D513C">
        <w:rPr>
          <w:rFonts w:ascii="Arial" w:hAnsi="Arial" w:cs="Arial"/>
          <w:sz w:val="24"/>
          <w:szCs w:val="24"/>
          <w:lang w:val="es-ES"/>
        </w:rPr>
        <w:t>Por último</w:t>
      </w:r>
      <w:r>
        <w:rPr>
          <w:rFonts w:ascii="Arial" w:hAnsi="Arial" w:cs="Arial"/>
          <w:sz w:val="24"/>
          <w:szCs w:val="24"/>
          <w:lang w:val="es-ES"/>
        </w:rPr>
        <w:t>,</w:t>
      </w:r>
      <w:r w:rsidRPr="002D513C">
        <w:rPr>
          <w:rFonts w:ascii="Arial" w:hAnsi="Arial" w:cs="Arial"/>
          <w:sz w:val="24"/>
          <w:szCs w:val="24"/>
          <w:lang w:val="es-ES"/>
        </w:rPr>
        <w:t xml:space="preserve"> la fijación de cupos anuales permitirá un control presupuestario adecuado de los importes a invertir</w:t>
      </w:r>
      <w:r>
        <w:rPr>
          <w:rFonts w:ascii="Arial" w:hAnsi="Arial" w:cs="Arial"/>
          <w:sz w:val="24"/>
          <w:szCs w:val="24"/>
          <w:lang w:val="es-ES"/>
        </w:rPr>
        <w:t xml:space="preserve">. </w:t>
      </w:r>
      <w:r w:rsidRPr="002D513C">
        <w:rPr>
          <w:rFonts w:ascii="Arial" w:hAnsi="Arial" w:cs="Arial"/>
          <w:sz w:val="24"/>
          <w:szCs w:val="24"/>
          <w:lang w:val="es-ES"/>
        </w:rPr>
        <w:t xml:space="preserve"> </w:t>
      </w:r>
    </w:p>
    <w:p w14:paraId="1FC120B3" w14:textId="21C9DFAB" w:rsidR="008F2C46" w:rsidRDefault="008F2C46" w:rsidP="00B7637A">
      <w:pPr>
        <w:pStyle w:val="Ttulo1"/>
      </w:pPr>
      <w:r>
        <w:t xml:space="preserve">4.- </w:t>
      </w:r>
      <w:r w:rsidRPr="00A97283">
        <w:t xml:space="preserve">Régimen de amortizaciones </w:t>
      </w:r>
      <w:r>
        <w:t>existente</w:t>
      </w:r>
    </w:p>
    <w:p w14:paraId="4F103E54" w14:textId="6FF489F4" w:rsidR="008F2C46" w:rsidRPr="002D513C" w:rsidRDefault="008F2C46" w:rsidP="00B7637A">
      <w:pPr>
        <w:rPr>
          <w:rFonts w:ascii="Arial" w:hAnsi="Arial" w:cs="Arial"/>
          <w:sz w:val="24"/>
          <w:szCs w:val="24"/>
        </w:rPr>
      </w:pPr>
      <w:r w:rsidRPr="002D513C">
        <w:rPr>
          <w:rFonts w:ascii="Arial" w:hAnsi="Arial" w:cs="Arial"/>
          <w:sz w:val="24"/>
          <w:szCs w:val="24"/>
          <w:lang w:val="es-ES"/>
        </w:rPr>
        <w:t>Las amortizaciones, como forma qué asignar costos a l</w:t>
      </w:r>
      <w:r>
        <w:rPr>
          <w:rFonts w:ascii="Arial" w:hAnsi="Arial" w:cs="Arial"/>
          <w:sz w:val="24"/>
          <w:szCs w:val="24"/>
          <w:lang w:val="es-ES"/>
        </w:rPr>
        <w:t>o</w:t>
      </w:r>
      <w:r w:rsidRPr="002D513C">
        <w:rPr>
          <w:rFonts w:ascii="Arial" w:hAnsi="Arial" w:cs="Arial"/>
          <w:sz w:val="24"/>
          <w:szCs w:val="24"/>
          <w:lang w:val="es-ES"/>
        </w:rPr>
        <w:t xml:space="preserve">s </w:t>
      </w:r>
      <w:r>
        <w:rPr>
          <w:rFonts w:ascii="Arial" w:hAnsi="Arial" w:cs="Arial"/>
          <w:sz w:val="24"/>
          <w:szCs w:val="24"/>
          <w:lang w:val="es-ES"/>
        </w:rPr>
        <w:t>ingresos,</w:t>
      </w:r>
      <w:r w:rsidRPr="002D513C">
        <w:rPr>
          <w:rFonts w:ascii="Arial" w:hAnsi="Arial" w:cs="Arial"/>
          <w:sz w:val="24"/>
          <w:szCs w:val="24"/>
          <w:lang w:val="es-ES"/>
        </w:rPr>
        <w:t xml:space="preserve"> influye</w:t>
      </w:r>
      <w:r>
        <w:rPr>
          <w:rFonts w:ascii="Arial" w:hAnsi="Arial" w:cs="Arial"/>
          <w:sz w:val="24"/>
          <w:szCs w:val="24"/>
          <w:lang w:val="es-ES"/>
        </w:rPr>
        <w:t>n</w:t>
      </w:r>
      <w:r w:rsidRPr="002D513C">
        <w:rPr>
          <w:rFonts w:ascii="Arial" w:hAnsi="Arial" w:cs="Arial"/>
          <w:sz w:val="24"/>
          <w:szCs w:val="24"/>
          <w:lang w:val="es-ES"/>
        </w:rPr>
        <w:t xml:space="preserve"> también e</w:t>
      </w:r>
      <w:r>
        <w:rPr>
          <w:rFonts w:ascii="Arial" w:hAnsi="Arial" w:cs="Arial"/>
          <w:sz w:val="24"/>
          <w:szCs w:val="24"/>
          <w:lang w:val="es-ES"/>
        </w:rPr>
        <w:t>n e</w:t>
      </w:r>
      <w:r w:rsidRPr="002D513C">
        <w:rPr>
          <w:rFonts w:ascii="Arial" w:hAnsi="Arial" w:cs="Arial"/>
          <w:sz w:val="24"/>
          <w:szCs w:val="24"/>
          <w:lang w:val="es-ES"/>
        </w:rPr>
        <w:t xml:space="preserve">l resultado de la inversión </w:t>
      </w:r>
    </w:p>
    <w:p w14:paraId="10A68E65" w14:textId="37EC8640" w:rsidR="008F2C46" w:rsidRPr="00A97283" w:rsidRDefault="008F2C46" w:rsidP="00B7637A">
      <w:pPr>
        <w:rPr>
          <w:rFonts w:ascii="Arial" w:hAnsi="Arial" w:cs="Arial"/>
          <w:sz w:val="24"/>
          <w:szCs w:val="24"/>
          <w:lang w:val="es-ES"/>
        </w:rPr>
      </w:pPr>
      <w:r w:rsidRPr="00A97283">
        <w:rPr>
          <w:rFonts w:ascii="Arial" w:hAnsi="Arial" w:cs="Arial"/>
          <w:sz w:val="24"/>
          <w:szCs w:val="24"/>
          <w:lang w:val="es-ES"/>
        </w:rPr>
        <w:t xml:space="preserve">Nuestra ley tiene </w:t>
      </w:r>
      <w:r>
        <w:rPr>
          <w:rFonts w:ascii="Arial" w:hAnsi="Arial" w:cs="Arial"/>
          <w:sz w:val="24"/>
          <w:szCs w:val="24"/>
          <w:lang w:val="es-ES"/>
        </w:rPr>
        <w:t>dos</w:t>
      </w:r>
      <w:r w:rsidRPr="00A97283">
        <w:rPr>
          <w:rFonts w:ascii="Arial" w:hAnsi="Arial" w:cs="Arial"/>
          <w:sz w:val="24"/>
          <w:szCs w:val="24"/>
          <w:lang w:val="es-ES"/>
        </w:rPr>
        <w:t xml:space="preserve"> r</w:t>
      </w:r>
      <w:r>
        <w:rPr>
          <w:rFonts w:ascii="Arial" w:hAnsi="Arial" w:cs="Arial"/>
          <w:sz w:val="24"/>
          <w:szCs w:val="24"/>
          <w:lang w:val="es-ES"/>
        </w:rPr>
        <w:t>egí</w:t>
      </w:r>
      <w:r w:rsidRPr="00A97283">
        <w:rPr>
          <w:rFonts w:ascii="Arial" w:hAnsi="Arial" w:cs="Arial"/>
          <w:sz w:val="24"/>
          <w:szCs w:val="24"/>
          <w:lang w:val="es-ES"/>
        </w:rPr>
        <w:t>men</w:t>
      </w:r>
      <w:r>
        <w:rPr>
          <w:rFonts w:ascii="Arial" w:hAnsi="Arial" w:cs="Arial"/>
          <w:sz w:val="24"/>
          <w:szCs w:val="24"/>
          <w:lang w:val="es-ES"/>
        </w:rPr>
        <w:t>es, uno</w:t>
      </w:r>
      <w:r w:rsidRPr="00A97283">
        <w:rPr>
          <w:rFonts w:ascii="Arial" w:hAnsi="Arial" w:cs="Arial"/>
          <w:sz w:val="24"/>
          <w:szCs w:val="24"/>
          <w:lang w:val="es-ES"/>
        </w:rPr>
        <w:t xml:space="preserve"> </w:t>
      </w:r>
      <w:r>
        <w:rPr>
          <w:rFonts w:ascii="Arial" w:hAnsi="Arial" w:cs="Arial"/>
          <w:sz w:val="24"/>
          <w:szCs w:val="24"/>
          <w:lang w:val="es-ES"/>
        </w:rPr>
        <w:t>para</w:t>
      </w:r>
      <w:r w:rsidRPr="00A97283">
        <w:rPr>
          <w:rFonts w:ascii="Arial" w:hAnsi="Arial" w:cs="Arial"/>
          <w:sz w:val="24"/>
          <w:szCs w:val="24"/>
          <w:lang w:val="es-ES"/>
        </w:rPr>
        <w:t xml:space="preserve"> bienes muebles y otro para inmuebles; en los primeros</w:t>
      </w:r>
      <w:r>
        <w:rPr>
          <w:rFonts w:ascii="Arial" w:hAnsi="Arial" w:cs="Arial"/>
          <w:sz w:val="24"/>
          <w:szCs w:val="24"/>
          <w:lang w:val="es-ES"/>
        </w:rPr>
        <w:t>,</w:t>
      </w:r>
      <w:r w:rsidRPr="00A97283">
        <w:rPr>
          <w:rFonts w:ascii="Arial" w:hAnsi="Arial" w:cs="Arial"/>
          <w:sz w:val="24"/>
          <w:szCs w:val="24"/>
          <w:lang w:val="es-ES"/>
        </w:rPr>
        <w:t xml:space="preserve"> se divide el valor de incorporación del bien al patrimonio</w:t>
      </w:r>
      <w:r>
        <w:rPr>
          <w:rFonts w:ascii="Arial" w:hAnsi="Arial" w:cs="Arial"/>
          <w:sz w:val="24"/>
          <w:szCs w:val="24"/>
          <w:lang w:val="es-ES"/>
        </w:rPr>
        <w:t>,</w:t>
      </w:r>
      <w:r w:rsidRPr="00A97283">
        <w:rPr>
          <w:rFonts w:ascii="Arial" w:hAnsi="Arial" w:cs="Arial"/>
          <w:sz w:val="24"/>
          <w:szCs w:val="24"/>
          <w:lang w:val="es-ES"/>
        </w:rPr>
        <w:t xml:space="preserve"> por los años de vida útil y así se obtiene una cuota de amortización que se repite todos los años. Se supone que </w:t>
      </w:r>
      <w:r>
        <w:rPr>
          <w:rFonts w:ascii="Arial" w:hAnsi="Arial" w:cs="Arial"/>
          <w:sz w:val="24"/>
          <w:szCs w:val="24"/>
          <w:lang w:val="es-ES"/>
        </w:rPr>
        <w:t>la misma</w:t>
      </w:r>
      <w:r w:rsidRPr="00A97283">
        <w:rPr>
          <w:rFonts w:ascii="Arial" w:hAnsi="Arial" w:cs="Arial"/>
          <w:sz w:val="24"/>
          <w:szCs w:val="24"/>
          <w:lang w:val="es-ES"/>
        </w:rPr>
        <w:t>, más allá de qué permita</w:t>
      </w:r>
      <w:r>
        <w:rPr>
          <w:rFonts w:ascii="Arial" w:hAnsi="Arial" w:cs="Arial"/>
          <w:sz w:val="24"/>
          <w:szCs w:val="24"/>
          <w:lang w:val="es-ES"/>
        </w:rPr>
        <w:t xml:space="preserve"> </w:t>
      </w:r>
      <w:r w:rsidRPr="00A97283">
        <w:rPr>
          <w:rFonts w:ascii="Arial" w:hAnsi="Arial" w:cs="Arial"/>
          <w:sz w:val="24"/>
          <w:szCs w:val="24"/>
          <w:lang w:val="es-ES"/>
        </w:rPr>
        <w:t xml:space="preserve">o no </w:t>
      </w:r>
      <w:r>
        <w:rPr>
          <w:rFonts w:ascii="Arial" w:hAnsi="Arial" w:cs="Arial"/>
          <w:sz w:val="24"/>
          <w:szCs w:val="24"/>
          <w:lang w:val="es-ES"/>
        </w:rPr>
        <w:t xml:space="preserve">en la realidad </w:t>
      </w:r>
      <w:r w:rsidRPr="00A97283">
        <w:rPr>
          <w:rFonts w:ascii="Arial" w:hAnsi="Arial" w:cs="Arial"/>
          <w:sz w:val="24"/>
          <w:szCs w:val="24"/>
          <w:lang w:val="es-ES"/>
        </w:rPr>
        <w:t>recuperar el valor del bien, refleja la desvalorización de este cuando se utiliza de un modo normal y</w:t>
      </w:r>
      <w:r>
        <w:rPr>
          <w:rFonts w:ascii="Arial" w:hAnsi="Arial" w:cs="Arial"/>
          <w:sz w:val="24"/>
          <w:szCs w:val="24"/>
          <w:lang w:val="es-ES"/>
        </w:rPr>
        <w:t>,</w:t>
      </w:r>
      <w:r w:rsidRPr="00A97283">
        <w:rPr>
          <w:rFonts w:ascii="Arial" w:hAnsi="Arial" w:cs="Arial"/>
          <w:sz w:val="24"/>
          <w:szCs w:val="24"/>
          <w:lang w:val="es-ES"/>
        </w:rPr>
        <w:t xml:space="preserve"> además</w:t>
      </w:r>
      <w:r>
        <w:rPr>
          <w:rFonts w:ascii="Arial" w:hAnsi="Arial" w:cs="Arial"/>
          <w:sz w:val="24"/>
          <w:szCs w:val="24"/>
          <w:lang w:val="es-ES"/>
        </w:rPr>
        <w:t>,</w:t>
      </w:r>
      <w:r w:rsidRPr="00A97283">
        <w:rPr>
          <w:rFonts w:ascii="Arial" w:hAnsi="Arial" w:cs="Arial"/>
          <w:sz w:val="24"/>
          <w:szCs w:val="24"/>
          <w:lang w:val="es-ES"/>
        </w:rPr>
        <w:t xml:space="preserve"> permite de este modo cargar</w:t>
      </w:r>
      <w:r>
        <w:rPr>
          <w:rFonts w:ascii="Arial" w:hAnsi="Arial" w:cs="Arial"/>
          <w:sz w:val="24"/>
          <w:szCs w:val="24"/>
          <w:lang w:val="es-ES"/>
        </w:rPr>
        <w:t xml:space="preserve"> e</w:t>
      </w:r>
      <w:r w:rsidRPr="00A97283">
        <w:rPr>
          <w:rFonts w:ascii="Arial" w:hAnsi="Arial" w:cs="Arial"/>
          <w:sz w:val="24"/>
          <w:szCs w:val="24"/>
          <w:lang w:val="es-ES"/>
        </w:rPr>
        <w:t xml:space="preserve">l costo de los bienes y servicios que se producen con el mismo. </w:t>
      </w:r>
    </w:p>
    <w:p w14:paraId="60B16499" w14:textId="2B30E4A6" w:rsidR="008F2C46" w:rsidRPr="00A97283" w:rsidRDefault="008F2C46" w:rsidP="00B7637A">
      <w:pPr>
        <w:rPr>
          <w:rFonts w:ascii="Arial" w:hAnsi="Arial" w:cs="Arial"/>
          <w:sz w:val="24"/>
          <w:szCs w:val="24"/>
          <w:lang w:val="es-ES"/>
        </w:rPr>
      </w:pPr>
      <w:r w:rsidRPr="00A97283">
        <w:rPr>
          <w:rFonts w:ascii="Arial" w:hAnsi="Arial" w:cs="Arial"/>
          <w:sz w:val="24"/>
          <w:szCs w:val="24"/>
          <w:lang w:val="es-ES"/>
        </w:rPr>
        <w:t xml:space="preserve">Tradicionalmente </w:t>
      </w:r>
      <w:r>
        <w:rPr>
          <w:rFonts w:ascii="Arial" w:hAnsi="Arial" w:cs="Arial"/>
          <w:sz w:val="24"/>
          <w:szCs w:val="24"/>
          <w:lang w:val="es-ES"/>
        </w:rPr>
        <w:t xml:space="preserve">en </w:t>
      </w:r>
      <w:r w:rsidRPr="00A97283">
        <w:rPr>
          <w:rFonts w:ascii="Arial" w:hAnsi="Arial" w:cs="Arial"/>
          <w:sz w:val="24"/>
          <w:szCs w:val="24"/>
          <w:lang w:val="es-ES"/>
        </w:rPr>
        <w:t xml:space="preserve">esta merma no consideraba la influencia de la obsolescencia, sino solamente la desvalorización por el paso del tiempo y uso; en los últimos años ha habido algún cambio de jurisprudencia, </w:t>
      </w:r>
      <w:r>
        <w:rPr>
          <w:rFonts w:ascii="Arial" w:hAnsi="Arial" w:cs="Arial"/>
          <w:sz w:val="24"/>
          <w:szCs w:val="24"/>
          <w:lang w:val="es-ES"/>
        </w:rPr>
        <w:t>seguramente originado en</w:t>
      </w:r>
      <w:r w:rsidRPr="00A97283">
        <w:rPr>
          <w:rFonts w:ascii="Arial" w:hAnsi="Arial" w:cs="Arial"/>
          <w:sz w:val="24"/>
          <w:szCs w:val="24"/>
          <w:lang w:val="es-ES"/>
        </w:rPr>
        <w:t xml:space="preserve"> la evolución técnica, qué ha reconocido la influencia </w:t>
      </w:r>
      <w:r>
        <w:rPr>
          <w:rFonts w:ascii="Arial" w:hAnsi="Arial" w:cs="Arial"/>
          <w:sz w:val="24"/>
          <w:szCs w:val="24"/>
          <w:lang w:val="es-ES"/>
        </w:rPr>
        <w:t>d</w:t>
      </w:r>
      <w:r w:rsidRPr="00A97283">
        <w:rPr>
          <w:rFonts w:ascii="Arial" w:hAnsi="Arial" w:cs="Arial"/>
          <w:sz w:val="24"/>
          <w:szCs w:val="24"/>
          <w:lang w:val="es-ES"/>
        </w:rPr>
        <w:t>e la primera y el concepto de qu</w:t>
      </w:r>
      <w:r>
        <w:rPr>
          <w:rFonts w:ascii="Arial" w:hAnsi="Arial" w:cs="Arial"/>
          <w:sz w:val="24"/>
          <w:szCs w:val="24"/>
          <w:lang w:val="es-ES"/>
        </w:rPr>
        <w:t>e</w:t>
      </w:r>
      <w:r w:rsidRPr="00A97283">
        <w:rPr>
          <w:rFonts w:ascii="Arial" w:hAnsi="Arial" w:cs="Arial"/>
          <w:sz w:val="24"/>
          <w:szCs w:val="24"/>
          <w:lang w:val="es-ES"/>
        </w:rPr>
        <w:t xml:space="preserve"> la vida útil del bien</w:t>
      </w:r>
      <w:r>
        <w:rPr>
          <w:rFonts w:ascii="Arial" w:hAnsi="Arial" w:cs="Arial"/>
          <w:sz w:val="24"/>
          <w:szCs w:val="24"/>
          <w:lang w:val="es-ES"/>
        </w:rPr>
        <w:t>,</w:t>
      </w:r>
      <w:r w:rsidRPr="00A97283">
        <w:rPr>
          <w:rFonts w:ascii="Arial" w:hAnsi="Arial" w:cs="Arial"/>
          <w:sz w:val="24"/>
          <w:szCs w:val="24"/>
          <w:lang w:val="es-ES"/>
        </w:rPr>
        <w:t xml:space="preserve"> no siempre está relacionada </w:t>
      </w:r>
      <w:r>
        <w:rPr>
          <w:rFonts w:ascii="Arial" w:hAnsi="Arial" w:cs="Arial"/>
          <w:sz w:val="24"/>
          <w:szCs w:val="24"/>
          <w:lang w:val="es-ES"/>
        </w:rPr>
        <w:t xml:space="preserve">sólo </w:t>
      </w:r>
      <w:r w:rsidRPr="00A97283">
        <w:rPr>
          <w:rFonts w:ascii="Arial" w:hAnsi="Arial" w:cs="Arial"/>
          <w:sz w:val="24"/>
          <w:szCs w:val="24"/>
          <w:lang w:val="es-ES"/>
        </w:rPr>
        <w:t>con su duración teórica, sino</w:t>
      </w:r>
      <w:r>
        <w:rPr>
          <w:rFonts w:ascii="Arial" w:hAnsi="Arial" w:cs="Arial"/>
          <w:sz w:val="24"/>
          <w:szCs w:val="24"/>
          <w:lang w:val="es-ES"/>
        </w:rPr>
        <w:t xml:space="preserve"> también </w:t>
      </w:r>
      <w:r w:rsidRPr="00A97283">
        <w:rPr>
          <w:rFonts w:ascii="Arial" w:hAnsi="Arial" w:cs="Arial"/>
          <w:sz w:val="24"/>
          <w:szCs w:val="24"/>
          <w:lang w:val="es-ES"/>
        </w:rPr>
        <w:t>con su eficiencia económica</w:t>
      </w:r>
      <w:r>
        <w:rPr>
          <w:rFonts w:ascii="Arial" w:hAnsi="Arial" w:cs="Arial"/>
          <w:sz w:val="24"/>
          <w:szCs w:val="24"/>
          <w:lang w:val="es-ES"/>
        </w:rPr>
        <w:t xml:space="preserve">, por lo </w:t>
      </w:r>
      <w:r w:rsidRPr="00A97283">
        <w:rPr>
          <w:rFonts w:ascii="Arial" w:hAnsi="Arial" w:cs="Arial"/>
          <w:sz w:val="24"/>
          <w:szCs w:val="24"/>
          <w:lang w:val="es-ES"/>
        </w:rPr>
        <w:t>que se debe considerar la posibilidad de qu</w:t>
      </w:r>
      <w:r>
        <w:rPr>
          <w:rFonts w:ascii="Arial" w:hAnsi="Arial" w:cs="Arial"/>
          <w:sz w:val="24"/>
          <w:szCs w:val="24"/>
          <w:lang w:val="es-ES"/>
        </w:rPr>
        <w:t>e</w:t>
      </w:r>
      <w:r w:rsidRPr="00A97283">
        <w:rPr>
          <w:rFonts w:ascii="Arial" w:hAnsi="Arial" w:cs="Arial"/>
          <w:sz w:val="24"/>
          <w:szCs w:val="24"/>
          <w:lang w:val="es-ES"/>
        </w:rPr>
        <w:t xml:space="preserve"> </w:t>
      </w:r>
      <w:r>
        <w:rPr>
          <w:rFonts w:ascii="Arial" w:hAnsi="Arial" w:cs="Arial"/>
          <w:sz w:val="24"/>
          <w:szCs w:val="24"/>
          <w:lang w:val="es-ES"/>
        </w:rPr>
        <w:t xml:space="preserve">aquél </w:t>
      </w:r>
      <w:r w:rsidRPr="00A97283">
        <w:rPr>
          <w:rFonts w:ascii="Arial" w:hAnsi="Arial" w:cs="Arial"/>
          <w:sz w:val="24"/>
          <w:szCs w:val="24"/>
          <w:lang w:val="es-ES"/>
        </w:rPr>
        <w:t>se vuelv</w:t>
      </w:r>
      <w:r>
        <w:rPr>
          <w:rFonts w:ascii="Arial" w:hAnsi="Arial" w:cs="Arial"/>
          <w:sz w:val="24"/>
          <w:szCs w:val="24"/>
          <w:lang w:val="es-ES"/>
        </w:rPr>
        <w:t>a</w:t>
      </w:r>
      <w:r w:rsidRPr="00A97283">
        <w:rPr>
          <w:rFonts w:ascii="Arial" w:hAnsi="Arial" w:cs="Arial"/>
          <w:sz w:val="24"/>
          <w:szCs w:val="24"/>
          <w:lang w:val="es-ES"/>
        </w:rPr>
        <w:t xml:space="preserve"> ineficiente </w:t>
      </w:r>
      <w:r>
        <w:rPr>
          <w:rFonts w:ascii="Arial" w:hAnsi="Arial" w:cs="Arial"/>
          <w:sz w:val="24"/>
          <w:szCs w:val="24"/>
          <w:lang w:val="es-ES"/>
        </w:rPr>
        <w:t>al</w:t>
      </w:r>
      <w:r w:rsidRPr="00A97283">
        <w:rPr>
          <w:rFonts w:ascii="Arial" w:hAnsi="Arial" w:cs="Arial"/>
          <w:sz w:val="24"/>
          <w:szCs w:val="24"/>
          <w:lang w:val="es-ES"/>
        </w:rPr>
        <w:t xml:space="preserve"> haber sido superado tecnológicamente o, </w:t>
      </w:r>
      <w:r>
        <w:rPr>
          <w:rFonts w:ascii="Arial" w:hAnsi="Arial" w:cs="Arial"/>
          <w:sz w:val="24"/>
          <w:szCs w:val="24"/>
          <w:lang w:val="es-ES"/>
        </w:rPr>
        <w:t>en otros casos</w:t>
      </w:r>
      <w:r w:rsidRPr="00A97283">
        <w:rPr>
          <w:rFonts w:ascii="Arial" w:hAnsi="Arial" w:cs="Arial"/>
          <w:sz w:val="24"/>
          <w:szCs w:val="24"/>
          <w:lang w:val="es-ES"/>
        </w:rPr>
        <w:t>,  porque deb</w:t>
      </w:r>
      <w:r>
        <w:rPr>
          <w:rFonts w:ascii="Arial" w:hAnsi="Arial" w:cs="Arial"/>
          <w:sz w:val="24"/>
          <w:szCs w:val="24"/>
          <w:lang w:val="es-ES"/>
        </w:rPr>
        <w:t>a</w:t>
      </w:r>
      <w:r w:rsidRPr="00A97283">
        <w:rPr>
          <w:rFonts w:ascii="Arial" w:hAnsi="Arial" w:cs="Arial"/>
          <w:sz w:val="24"/>
          <w:szCs w:val="24"/>
          <w:lang w:val="es-ES"/>
        </w:rPr>
        <w:t xml:space="preserve"> entregarse sin cargo al finalizar una concesión, </w:t>
      </w:r>
      <w:r>
        <w:rPr>
          <w:rFonts w:ascii="Arial" w:hAnsi="Arial" w:cs="Arial"/>
          <w:sz w:val="24"/>
          <w:szCs w:val="24"/>
          <w:lang w:val="es-ES"/>
        </w:rPr>
        <w:t xml:space="preserve">por lo que </w:t>
      </w:r>
      <w:r w:rsidRPr="00A97283">
        <w:rPr>
          <w:rFonts w:ascii="Arial" w:hAnsi="Arial" w:cs="Arial"/>
          <w:sz w:val="24"/>
          <w:szCs w:val="24"/>
          <w:lang w:val="es-ES"/>
        </w:rPr>
        <w:t>es lógico y justo que esta circunstancia se contemple en la amortización.</w:t>
      </w:r>
      <w:r>
        <w:rPr>
          <w:rFonts w:ascii="Arial" w:hAnsi="Arial" w:cs="Arial"/>
          <w:sz w:val="24"/>
          <w:szCs w:val="24"/>
          <w:lang w:val="es-ES"/>
        </w:rPr>
        <w:t xml:space="preserve"> Debería reformularse el régimen existente para considerar estas situaciones.</w:t>
      </w:r>
    </w:p>
    <w:p w14:paraId="43398D2F" w14:textId="0E3B51A5" w:rsidR="008F2C46" w:rsidRDefault="008F2C46" w:rsidP="00B7637A">
      <w:pPr>
        <w:rPr>
          <w:rFonts w:ascii="Arial" w:hAnsi="Arial" w:cs="Arial"/>
          <w:sz w:val="24"/>
          <w:szCs w:val="24"/>
          <w:lang w:val="es-ES"/>
        </w:rPr>
      </w:pPr>
      <w:r w:rsidRPr="005463C2">
        <w:rPr>
          <w:rFonts w:ascii="Arial" w:hAnsi="Arial" w:cs="Arial"/>
          <w:sz w:val="24"/>
          <w:szCs w:val="24"/>
          <w:lang w:val="es-ES"/>
        </w:rPr>
        <w:t>En materia de bienes inmuebles</w:t>
      </w:r>
      <w:r>
        <w:rPr>
          <w:rFonts w:ascii="Arial" w:hAnsi="Arial" w:cs="Arial"/>
          <w:sz w:val="24"/>
          <w:szCs w:val="24"/>
          <w:lang w:val="es-ES"/>
        </w:rPr>
        <w:t>,</w:t>
      </w:r>
      <w:r w:rsidRPr="005463C2">
        <w:rPr>
          <w:rFonts w:ascii="Arial" w:hAnsi="Arial" w:cs="Arial"/>
          <w:sz w:val="24"/>
          <w:szCs w:val="24"/>
          <w:lang w:val="es-ES"/>
        </w:rPr>
        <w:t xml:space="preserve"> </w:t>
      </w:r>
      <w:r>
        <w:rPr>
          <w:rFonts w:ascii="Arial" w:hAnsi="Arial" w:cs="Arial"/>
          <w:sz w:val="24"/>
          <w:szCs w:val="24"/>
          <w:lang w:val="es-ES"/>
        </w:rPr>
        <w:t>el</w:t>
      </w:r>
      <w:r w:rsidRPr="005463C2">
        <w:rPr>
          <w:rFonts w:ascii="Arial" w:hAnsi="Arial" w:cs="Arial"/>
          <w:sz w:val="24"/>
          <w:szCs w:val="24"/>
          <w:lang w:val="es-ES"/>
        </w:rPr>
        <w:t xml:space="preserve"> régimen </w:t>
      </w:r>
      <w:r>
        <w:rPr>
          <w:rFonts w:ascii="Arial" w:hAnsi="Arial" w:cs="Arial"/>
          <w:sz w:val="24"/>
          <w:szCs w:val="24"/>
          <w:lang w:val="es-ES"/>
        </w:rPr>
        <w:t>v</w:t>
      </w:r>
      <w:r w:rsidRPr="005463C2">
        <w:rPr>
          <w:rFonts w:ascii="Arial" w:hAnsi="Arial" w:cs="Arial"/>
          <w:sz w:val="24"/>
          <w:szCs w:val="24"/>
          <w:lang w:val="es-ES"/>
        </w:rPr>
        <w:t>i</w:t>
      </w:r>
      <w:r>
        <w:rPr>
          <w:rFonts w:ascii="Arial" w:hAnsi="Arial" w:cs="Arial"/>
          <w:sz w:val="24"/>
          <w:szCs w:val="24"/>
          <w:lang w:val="es-ES"/>
        </w:rPr>
        <w:t>g</w:t>
      </w:r>
      <w:r w:rsidRPr="005463C2">
        <w:rPr>
          <w:rFonts w:ascii="Arial" w:hAnsi="Arial" w:cs="Arial"/>
          <w:sz w:val="24"/>
          <w:szCs w:val="24"/>
          <w:lang w:val="es-ES"/>
        </w:rPr>
        <w:t>ente es más rígido</w:t>
      </w:r>
      <w:r>
        <w:rPr>
          <w:rFonts w:ascii="Arial" w:hAnsi="Arial" w:cs="Arial"/>
          <w:sz w:val="24"/>
          <w:szCs w:val="24"/>
          <w:lang w:val="es-ES"/>
        </w:rPr>
        <w:t xml:space="preserve"> aún: </w:t>
      </w:r>
      <w:r w:rsidRPr="005463C2">
        <w:rPr>
          <w:rFonts w:ascii="Arial" w:hAnsi="Arial" w:cs="Arial"/>
          <w:sz w:val="24"/>
          <w:szCs w:val="24"/>
          <w:lang w:val="es-ES"/>
        </w:rPr>
        <w:t>directamente se dispone el coeficiente de amortización anual</w:t>
      </w:r>
      <w:r>
        <w:rPr>
          <w:rFonts w:ascii="Arial" w:hAnsi="Arial" w:cs="Arial"/>
          <w:sz w:val="24"/>
          <w:szCs w:val="24"/>
          <w:lang w:val="es-ES"/>
        </w:rPr>
        <w:t>,</w:t>
      </w:r>
      <w:r w:rsidRPr="005463C2">
        <w:rPr>
          <w:rFonts w:ascii="Arial" w:hAnsi="Arial" w:cs="Arial"/>
          <w:sz w:val="24"/>
          <w:szCs w:val="24"/>
          <w:lang w:val="es-ES"/>
        </w:rPr>
        <w:t xml:space="preserve"> sin consideración alguna respecto </w:t>
      </w:r>
      <w:r>
        <w:rPr>
          <w:rFonts w:ascii="Arial" w:hAnsi="Arial" w:cs="Arial"/>
          <w:sz w:val="24"/>
          <w:szCs w:val="24"/>
          <w:lang w:val="es-ES"/>
        </w:rPr>
        <w:t>de</w:t>
      </w:r>
      <w:r w:rsidRPr="005463C2">
        <w:rPr>
          <w:rFonts w:ascii="Arial" w:hAnsi="Arial" w:cs="Arial"/>
          <w:sz w:val="24"/>
          <w:szCs w:val="24"/>
          <w:lang w:val="es-ES"/>
        </w:rPr>
        <w:t xml:space="preserve"> la vida útil del bien</w:t>
      </w:r>
      <w:r>
        <w:rPr>
          <w:rStyle w:val="Refdenotaalfinal"/>
          <w:rFonts w:ascii="Arial" w:hAnsi="Arial" w:cs="Arial"/>
          <w:sz w:val="24"/>
          <w:szCs w:val="24"/>
          <w:lang w:val="es-ES"/>
        </w:rPr>
        <w:endnoteReference w:id="11"/>
      </w:r>
      <w:r>
        <w:rPr>
          <w:rFonts w:ascii="Arial" w:hAnsi="Arial" w:cs="Arial"/>
          <w:sz w:val="24"/>
          <w:szCs w:val="24"/>
          <w:lang w:val="es-ES"/>
        </w:rPr>
        <w:t>. La simplificación que implica este mecanismo se puede observar en las técnicas de valuación de estos bienes las que toman en cuenta distintos periodos de vida útil, según los materiales constructivos empleados, el uso al que se someta a aquel y otras consideraciones que hacen variar el periodo durante el cual puede explotarse. La ley debería admitir mecanismos más flexibles para considerar estas situaciones, que, incluso, pueden afectar en forma diferente a las diversas partes del mismo inmueble</w:t>
      </w:r>
    </w:p>
    <w:p w14:paraId="106D2C5C" w14:textId="7EA0316B" w:rsidR="008F2C46" w:rsidRDefault="008F2C46" w:rsidP="00B7637A">
      <w:pPr>
        <w:rPr>
          <w:rFonts w:ascii="Arial" w:hAnsi="Arial" w:cs="Arial"/>
          <w:sz w:val="24"/>
          <w:szCs w:val="24"/>
          <w:lang w:val="es-ES"/>
        </w:rPr>
      </w:pPr>
      <w:r>
        <w:rPr>
          <w:rFonts w:ascii="Arial" w:hAnsi="Arial" w:cs="Arial"/>
          <w:sz w:val="24"/>
          <w:szCs w:val="24"/>
          <w:lang w:val="es-ES"/>
        </w:rPr>
        <w:t>Otra cuestión que debería poder ser considerada es el caso de t</w:t>
      </w:r>
      <w:r w:rsidRPr="008212A3">
        <w:rPr>
          <w:rFonts w:ascii="Arial" w:hAnsi="Arial" w:cs="Arial"/>
          <w:sz w:val="24"/>
          <w:szCs w:val="24"/>
          <w:lang w:val="es-ES"/>
        </w:rPr>
        <w:t>errenos que</w:t>
      </w:r>
      <w:r>
        <w:rPr>
          <w:rFonts w:ascii="Arial" w:hAnsi="Arial" w:cs="Arial"/>
          <w:sz w:val="24"/>
          <w:szCs w:val="24"/>
          <w:lang w:val="es-ES"/>
        </w:rPr>
        <w:t>,</w:t>
      </w:r>
      <w:r w:rsidRPr="008212A3">
        <w:rPr>
          <w:rFonts w:ascii="Arial" w:hAnsi="Arial" w:cs="Arial"/>
          <w:sz w:val="24"/>
          <w:szCs w:val="24"/>
          <w:lang w:val="es-ES"/>
        </w:rPr>
        <w:t xml:space="preserve"> por el uso que se </w:t>
      </w:r>
      <w:r>
        <w:rPr>
          <w:rFonts w:ascii="Arial" w:hAnsi="Arial" w:cs="Arial"/>
          <w:sz w:val="24"/>
          <w:szCs w:val="24"/>
          <w:lang w:val="es-ES"/>
        </w:rPr>
        <w:t xml:space="preserve">les </w:t>
      </w:r>
      <w:r w:rsidRPr="008212A3">
        <w:rPr>
          <w:rFonts w:ascii="Arial" w:hAnsi="Arial" w:cs="Arial"/>
          <w:sz w:val="24"/>
          <w:szCs w:val="24"/>
          <w:lang w:val="es-ES"/>
        </w:rPr>
        <w:t>d</w:t>
      </w:r>
      <w:r>
        <w:rPr>
          <w:rFonts w:ascii="Arial" w:hAnsi="Arial" w:cs="Arial"/>
          <w:sz w:val="24"/>
          <w:szCs w:val="24"/>
          <w:lang w:val="es-ES"/>
        </w:rPr>
        <w:t>a, de</w:t>
      </w:r>
      <w:r w:rsidRPr="008212A3">
        <w:rPr>
          <w:rFonts w:ascii="Arial" w:hAnsi="Arial" w:cs="Arial"/>
          <w:sz w:val="24"/>
          <w:szCs w:val="24"/>
          <w:lang w:val="es-ES"/>
        </w:rPr>
        <w:t xml:space="preserve"> algún modo pierde</w:t>
      </w:r>
      <w:r>
        <w:rPr>
          <w:rFonts w:ascii="Arial" w:hAnsi="Arial" w:cs="Arial"/>
          <w:sz w:val="24"/>
          <w:szCs w:val="24"/>
          <w:lang w:val="es-ES"/>
        </w:rPr>
        <w:t>n</w:t>
      </w:r>
      <w:r w:rsidRPr="008212A3">
        <w:rPr>
          <w:rFonts w:ascii="Arial" w:hAnsi="Arial" w:cs="Arial"/>
          <w:sz w:val="24"/>
          <w:szCs w:val="24"/>
          <w:lang w:val="es-ES"/>
        </w:rPr>
        <w:t xml:space="preserve"> </w:t>
      </w:r>
      <w:r>
        <w:rPr>
          <w:rFonts w:ascii="Arial" w:hAnsi="Arial" w:cs="Arial"/>
          <w:sz w:val="24"/>
          <w:szCs w:val="24"/>
          <w:lang w:val="es-ES"/>
        </w:rPr>
        <w:t>v</w:t>
      </w:r>
      <w:r w:rsidRPr="008212A3">
        <w:rPr>
          <w:rFonts w:ascii="Arial" w:hAnsi="Arial" w:cs="Arial"/>
          <w:sz w:val="24"/>
          <w:szCs w:val="24"/>
          <w:lang w:val="es-ES"/>
        </w:rPr>
        <w:t>alor</w:t>
      </w:r>
      <w:r>
        <w:rPr>
          <w:rFonts w:ascii="Arial" w:hAnsi="Arial" w:cs="Arial"/>
          <w:sz w:val="24"/>
          <w:szCs w:val="24"/>
          <w:lang w:val="es-ES"/>
        </w:rPr>
        <w:t>, p</w:t>
      </w:r>
      <w:r w:rsidRPr="008212A3">
        <w:rPr>
          <w:rFonts w:ascii="Arial" w:hAnsi="Arial" w:cs="Arial"/>
          <w:sz w:val="24"/>
          <w:szCs w:val="24"/>
          <w:lang w:val="es-ES"/>
        </w:rPr>
        <w:t xml:space="preserve">or ejemplo por contaminación </w:t>
      </w:r>
      <w:r>
        <w:rPr>
          <w:rFonts w:ascii="Arial" w:hAnsi="Arial" w:cs="Arial"/>
          <w:sz w:val="24"/>
          <w:szCs w:val="24"/>
          <w:lang w:val="es-ES"/>
        </w:rPr>
        <w:t xml:space="preserve">de su superficie </w:t>
      </w:r>
      <w:r w:rsidRPr="008212A3">
        <w:rPr>
          <w:rFonts w:ascii="Arial" w:hAnsi="Arial" w:cs="Arial"/>
          <w:sz w:val="24"/>
          <w:szCs w:val="24"/>
          <w:lang w:val="es-ES"/>
        </w:rPr>
        <w:t xml:space="preserve">que </w:t>
      </w:r>
      <w:r>
        <w:rPr>
          <w:rFonts w:ascii="Arial" w:hAnsi="Arial" w:cs="Arial"/>
          <w:sz w:val="24"/>
          <w:szCs w:val="24"/>
          <w:lang w:val="es-ES"/>
        </w:rPr>
        <w:t>re</w:t>
      </w:r>
      <w:r w:rsidRPr="008212A3">
        <w:rPr>
          <w:rFonts w:ascii="Arial" w:hAnsi="Arial" w:cs="Arial"/>
          <w:sz w:val="24"/>
          <w:szCs w:val="24"/>
          <w:lang w:val="es-ES"/>
        </w:rPr>
        <w:t>quiera fuerte</w:t>
      </w:r>
      <w:r>
        <w:rPr>
          <w:rFonts w:ascii="Arial" w:hAnsi="Arial" w:cs="Arial"/>
          <w:sz w:val="24"/>
          <w:szCs w:val="24"/>
          <w:lang w:val="es-ES"/>
        </w:rPr>
        <w:t>s</w:t>
      </w:r>
      <w:r w:rsidRPr="008212A3">
        <w:rPr>
          <w:rFonts w:ascii="Arial" w:hAnsi="Arial" w:cs="Arial"/>
          <w:sz w:val="24"/>
          <w:szCs w:val="24"/>
          <w:lang w:val="es-ES"/>
        </w:rPr>
        <w:t xml:space="preserve"> costos para ser eliminada</w:t>
      </w:r>
      <w:r>
        <w:rPr>
          <w:rFonts w:ascii="Arial" w:hAnsi="Arial" w:cs="Arial"/>
          <w:sz w:val="24"/>
          <w:szCs w:val="24"/>
          <w:lang w:val="es-ES"/>
        </w:rPr>
        <w:t xml:space="preserve">; cuando </w:t>
      </w:r>
      <w:r w:rsidRPr="00332799">
        <w:rPr>
          <w:rFonts w:ascii="Arial" w:hAnsi="Arial" w:cs="Arial"/>
          <w:sz w:val="24"/>
          <w:szCs w:val="24"/>
          <w:lang w:val="es-ES"/>
        </w:rPr>
        <w:t>pudiera ser medible</w:t>
      </w:r>
      <w:r>
        <w:rPr>
          <w:rFonts w:ascii="Arial" w:hAnsi="Arial" w:cs="Arial"/>
          <w:sz w:val="24"/>
          <w:szCs w:val="24"/>
          <w:lang w:val="es-ES"/>
        </w:rPr>
        <w:t>,</w:t>
      </w:r>
      <w:r w:rsidRPr="00332799">
        <w:rPr>
          <w:rFonts w:ascii="Arial" w:hAnsi="Arial" w:cs="Arial"/>
          <w:sz w:val="24"/>
          <w:szCs w:val="24"/>
          <w:lang w:val="es-ES"/>
        </w:rPr>
        <w:t xml:space="preserve"> </w:t>
      </w:r>
      <w:r>
        <w:rPr>
          <w:rFonts w:ascii="Arial" w:hAnsi="Arial" w:cs="Arial"/>
          <w:sz w:val="24"/>
          <w:szCs w:val="24"/>
          <w:lang w:val="es-ES"/>
        </w:rPr>
        <w:t>e</w:t>
      </w:r>
      <w:r w:rsidRPr="00332799">
        <w:rPr>
          <w:rFonts w:ascii="Arial" w:hAnsi="Arial" w:cs="Arial"/>
          <w:sz w:val="24"/>
          <w:szCs w:val="24"/>
          <w:lang w:val="es-ES"/>
        </w:rPr>
        <w:t>st</w:t>
      </w:r>
      <w:r>
        <w:rPr>
          <w:rFonts w:ascii="Arial" w:hAnsi="Arial" w:cs="Arial"/>
          <w:sz w:val="24"/>
          <w:szCs w:val="24"/>
          <w:lang w:val="es-ES"/>
        </w:rPr>
        <w:t>e</w:t>
      </w:r>
      <w:r w:rsidRPr="00332799">
        <w:rPr>
          <w:rFonts w:ascii="Arial" w:hAnsi="Arial" w:cs="Arial"/>
          <w:sz w:val="24"/>
          <w:szCs w:val="24"/>
          <w:lang w:val="es-ES"/>
        </w:rPr>
        <w:t xml:space="preserve"> costo debería </w:t>
      </w:r>
      <w:r>
        <w:rPr>
          <w:rFonts w:ascii="Arial" w:hAnsi="Arial" w:cs="Arial"/>
          <w:sz w:val="24"/>
          <w:szCs w:val="24"/>
          <w:lang w:val="es-ES"/>
        </w:rPr>
        <w:t>c</w:t>
      </w:r>
      <w:r w:rsidRPr="00332799">
        <w:rPr>
          <w:rFonts w:ascii="Arial" w:hAnsi="Arial" w:cs="Arial"/>
          <w:sz w:val="24"/>
          <w:szCs w:val="24"/>
          <w:lang w:val="es-ES"/>
        </w:rPr>
        <w:t xml:space="preserve">argarse a la producción de los bienes </w:t>
      </w:r>
      <w:r>
        <w:rPr>
          <w:rFonts w:ascii="Arial" w:hAnsi="Arial" w:cs="Arial"/>
          <w:sz w:val="24"/>
          <w:szCs w:val="24"/>
          <w:lang w:val="es-ES"/>
        </w:rPr>
        <w:t xml:space="preserve">y </w:t>
      </w:r>
      <w:r w:rsidRPr="00332799">
        <w:rPr>
          <w:rFonts w:ascii="Arial" w:hAnsi="Arial" w:cs="Arial"/>
          <w:sz w:val="24"/>
          <w:szCs w:val="24"/>
          <w:lang w:val="es-ES"/>
        </w:rPr>
        <w:t>servicios que</w:t>
      </w:r>
      <w:r>
        <w:rPr>
          <w:rFonts w:ascii="Arial" w:hAnsi="Arial" w:cs="Arial"/>
          <w:sz w:val="24"/>
          <w:szCs w:val="24"/>
          <w:lang w:val="es-ES"/>
        </w:rPr>
        <w:t xml:space="preserve"> l</w:t>
      </w:r>
      <w:r w:rsidRPr="00332799">
        <w:rPr>
          <w:rFonts w:ascii="Arial" w:hAnsi="Arial" w:cs="Arial"/>
          <w:sz w:val="24"/>
          <w:szCs w:val="24"/>
          <w:lang w:val="es-ES"/>
        </w:rPr>
        <w:t>o origina</w:t>
      </w:r>
      <w:r>
        <w:rPr>
          <w:rFonts w:ascii="Arial" w:hAnsi="Arial" w:cs="Arial"/>
          <w:sz w:val="24"/>
          <w:szCs w:val="24"/>
          <w:lang w:val="es-ES"/>
        </w:rPr>
        <w:t xml:space="preserve">n, </w:t>
      </w:r>
      <w:r w:rsidRPr="00332799">
        <w:rPr>
          <w:rFonts w:ascii="Arial" w:hAnsi="Arial" w:cs="Arial"/>
          <w:sz w:val="24"/>
          <w:szCs w:val="24"/>
          <w:lang w:val="es-ES"/>
        </w:rPr>
        <w:t xml:space="preserve">en lugar de afectar al resultado </w:t>
      </w:r>
      <w:r>
        <w:rPr>
          <w:rFonts w:ascii="Arial" w:hAnsi="Arial" w:cs="Arial"/>
          <w:sz w:val="24"/>
          <w:szCs w:val="24"/>
          <w:lang w:val="es-ES"/>
        </w:rPr>
        <w:t xml:space="preserve">del período </w:t>
      </w:r>
      <w:r w:rsidRPr="00332799">
        <w:rPr>
          <w:rFonts w:ascii="Arial" w:hAnsi="Arial" w:cs="Arial"/>
          <w:sz w:val="24"/>
          <w:szCs w:val="24"/>
          <w:lang w:val="es-ES"/>
        </w:rPr>
        <w:t>de venta del bien</w:t>
      </w:r>
      <w:r>
        <w:rPr>
          <w:rFonts w:ascii="Arial" w:hAnsi="Arial" w:cs="Arial"/>
          <w:sz w:val="24"/>
          <w:szCs w:val="24"/>
          <w:lang w:val="es-ES"/>
        </w:rPr>
        <w:t>.</w:t>
      </w:r>
      <w:r w:rsidRPr="005463C2">
        <w:rPr>
          <w:rFonts w:ascii="Arial" w:hAnsi="Arial" w:cs="Arial"/>
          <w:sz w:val="24"/>
          <w:szCs w:val="24"/>
          <w:lang w:val="es-ES"/>
        </w:rPr>
        <w:t xml:space="preserve">        </w:t>
      </w:r>
      <w:r w:rsidRPr="00A97283">
        <w:rPr>
          <w:rFonts w:ascii="Arial" w:hAnsi="Arial" w:cs="Arial"/>
          <w:sz w:val="24"/>
          <w:szCs w:val="24"/>
          <w:lang w:val="es-ES"/>
        </w:rPr>
        <w:t xml:space="preserve">            </w:t>
      </w:r>
    </w:p>
    <w:p w14:paraId="474B72AE" w14:textId="01D17512" w:rsidR="008F2C46" w:rsidRDefault="008F2C46" w:rsidP="00B7637A">
      <w:pPr>
        <w:rPr>
          <w:rFonts w:ascii="Arial" w:hAnsi="Arial" w:cs="Arial"/>
          <w:sz w:val="24"/>
          <w:szCs w:val="24"/>
          <w:lang w:val="es-ES"/>
        </w:rPr>
      </w:pPr>
      <w:r>
        <w:rPr>
          <w:rFonts w:ascii="Arial" w:hAnsi="Arial" w:cs="Arial"/>
          <w:sz w:val="24"/>
          <w:szCs w:val="24"/>
          <w:lang w:val="es-ES"/>
        </w:rPr>
        <w:lastRenderedPageBreak/>
        <w:t>U</w:t>
      </w:r>
      <w:r w:rsidRPr="005463C2">
        <w:rPr>
          <w:rFonts w:ascii="Arial" w:hAnsi="Arial" w:cs="Arial"/>
          <w:sz w:val="24"/>
          <w:szCs w:val="24"/>
          <w:lang w:val="es-ES"/>
        </w:rPr>
        <w:t>na característica peculiar de ambos regímenes es que no consideran</w:t>
      </w:r>
      <w:r>
        <w:rPr>
          <w:rFonts w:ascii="Arial" w:hAnsi="Arial" w:cs="Arial"/>
          <w:sz w:val="24"/>
          <w:szCs w:val="24"/>
          <w:lang w:val="es-ES"/>
        </w:rPr>
        <w:t xml:space="preserve"> el estado ni </w:t>
      </w:r>
      <w:r w:rsidRPr="005463C2">
        <w:rPr>
          <w:rFonts w:ascii="Arial" w:hAnsi="Arial" w:cs="Arial"/>
          <w:sz w:val="24"/>
          <w:szCs w:val="24"/>
          <w:lang w:val="es-ES"/>
        </w:rPr>
        <w:t>la antigüedad de los bienes</w:t>
      </w:r>
      <w:r>
        <w:rPr>
          <w:rFonts w:ascii="Arial" w:hAnsi="Arial" w:cs="Arial"/>
          <w:sz w:val="24"/>
          <w:szCs w:val="24"/>
          <w:lang w:val="es-ES"/>
        </w:rPr>
        <w:t xml:space="preserve"> en la fecha de ingreso al patrimonio;</w:t>
      </w:r>
      <w:r w:rsidRPr="005463C2">
        <w:rPr>
          <w:rFonts w:ascii="Arial" w:hAnsi="Arial" w:cs="Arial"/>
          <w:sz w:val="24"/>
          <w:szCs w:val="24"/>
          <w:lang w:val="es-ES"/>
        </w:rPr>
        <w:t xml:space="preserve"> s</w:t>
      </w:r>
      <w:r>
        <w:rPr>
          <w:rFonts w:ascii="Arial" w:hAnsi="Arial" w:cs="Arial"/>
          <w:sz w:val="24"/>
          <w:szCs w:val="24"/>
          <w:lang w:val="es-ES"/>
        </w:rPr>
        <w:t>e</w:t>
      </w:r>
      <w:r w:rsidRPr="005463C2">
        <w:rPr>
          <w:rFonts w:ascii="Arial" w:hAnsi="Arial" w:cs="Arial"/>
          <w:sz w:val="24"/>
          <w:szCs w:val="24"/>
          <w:lang w:val="es-ES"/>
        </w:rPr>
        <w:t>a</w:t>
      </w:r>
      <w:r>
        <w:rPr>
          <w:rFonts w:ascii="Arial" w:hAnsi="Arial" w:cs="Arial"/>
          <w:sz w:val="24"/>
          <w:szCs w:val="24"/>
          <w:lang w:val="es-ES"/>
        </w:rPr>
        <w:t xml:space="preserve"> </w:t>
      </w:r>
      <w:r w:rsidRPr="005463C2">
        <w:rPr>
          <w:rFonts w:ascii="Arial" w:hAnsi="Arial" w:cs="Arial"/>
          <w:sz w:val="24"/>
          <w:szCs w:val="24"/>
          <w:lang w:val="es-ES"/>
        </w:rPr>
        <w:t xml:space="preserve">que se trate de nuevos o </w:t>
      </w:r>
      <w:r>
        <w:rPr>
          <w:rFonts w:ascii="Arial" w:hAnsi="Arial" w:cs="Arial"/>
          <w:sz w:val="24"/>
          <w:szCs w:val="24"/>
          <w:lang w:val="es-ES"/>
        </w:rPr>
        <w:t xml:space="preserve">usados, </w:t>
      </w:r>
      <w:r w:rsidRPr="005463C2">
        <w:rPr>
          <w:rFonts w:ascii="Arial" w:hAnsi="Arial" w:cs="Arial"/>
          <w:sz w:val="24"/>
          <w:szCs w:val="24"/>
          <w:lang w:val="es-ES"/>
        </w:rPr>
        <w:t>el mecanismo es el mismo</w:t>
      </w:r>
      <w:r>
        <w:rPr>
          <w:rFonts w:ascii="Arial" w:hAnsi="Arial" w:cs="Arial"/>
          <w:sz w:val="24"/>
          <w:szCs w:val="24"/>
          <w:lang w:val="es-ES"/>
        </w:rPr>
        <w:t>,</w:t>
      </w:r>
      <w:r w:rsidRPr="005463C2">
        <w:rPr>
          <w:rFonts w:ascii="Arial" w:hAnsi="Arial" w:cs="Arial"/>
          <w:sz w:val="24"/>
          <w:szCs w:val="24"/>
          <w:lang w:val="es-ES"/>
        </w:rPr>
        <w:t xml:space="preserve"> con lo cual </w:t>
      </w:r>
      <w:r>
        <w:rPr>
          <w:rFonts w:ascii="Arial" w:hAnsi="Arial" w:cs="Arial"/>
          <w:sz w:val="24"/>
          <w:szCs w:val="24"/>
          <w:lang w:val="es-ES"/>
        </w:rPr>
        <w:t xml:space="preserve">un </w:t>
      </w:r>
      <w:r w:rsidRPr="005463C2">
        <w:rPr>
          <w:rFonts w:ascii="Arial" w:hAnsi="Arial" w:cs="Arial"/>
          <w:sz w:val="24"/>
          <w:szCs w:val="24"/>
          <w:lang w:val="es-ES"/>
        </w:rPr>
        <w:t>bien puede ser amortizado tantas veces cómo cambi</w:t>
      </w:r>
      <w:r>
        <w:rPr>
          <w:rFonts w:ascii="Arial" w:hAnsi="Arial" w:cs="Arial"/>
          <w:sz w:val="24"/>
          <w:szCs w:val="24"/>
          <w:lang w:val="es-ES"/>
        </w:rPr>
        <w:t>e</w:t>
      </w:r>
      <w:r w:rsidRPr="005463C2">
        <w:rPr>
          <w:rFonts w:ascii="Arial" w:hAnsi="Arial" w:cs="Arial"/>
          <w:sz w:val="24"/>
          <w:szCs w:val="24"/>
          <w:lang w:val="es-ES"/>
        </w:rPr>
        <w:t xml:space="preserve"> de mano</w:t>
      </w:r>
      <w:r>
        <w:rPr>
          <w:rFonts w:ascii="Arial" w:hAnsi="Arial" w:cs="Arial"/>
          <w:sz w:val="24"/>
          <w:szCs w:val="24"/>
          <w:lang w:val="es-ES"/>
        </w:rPr>
        <w:t>. S</w:t>
      </w:r>
      <w:r w:rsidRPr="005463C2">
        <w:rPr>
          <w:rFonts w:ascii="Arial" w:hAnsi="Arial" w:cs="Arial"/>
          <w:sz w:val="24"/>
          <w:szCs w:val="24"/>
          <w:lang w:val="es-ES"/>
        </w:rPr>
        <w:t>ituación que en otras legislaciones no se admite</w:t>
      </w:r>
      <w:r>
        <w:rPr>
          <w:rFonts w:ascii="Arial" w:hAnsi="Arial" w:cs="Arial"/>
          <w:sz w:val="24"/>
          <w:szCs w:val="24"/>
          <w:lang w:val="es-ES"/>
        </w:rPr>
        <w:t xml:space="preserve"> </w:t>
      </w:r>
      <w:r w:rsidRPr="005463C2">
        <w:rPr>
          <w:rFonts w:ascii="Arial" w:hAnsi="Arial" w:cs="Arial"/>
          <w:sz w:val="24"/>
          <w:szCs w:val="24"/>
          <w:lang w:val="es-ES"/>
        </w:rPr>
        <w:t xml:space="preserve">y solo se pueden amortizar </w:t>
      </w:r>
      <w:r>
        <w:rPr>
          <w:rFonts w:ascii="Arial" w:hAnsi="Arial" w:cs="Arial"/>
          <w:sz w:val="24"/>
          <w:szCs w:val="24"/>
          <w:lang w:val="es-ES"/>
        </w:rPr>
        <w:t xml:space="preserve">los </w:t>
      </w:r>
      <w:r w:rsidRPr="005463C2">
        <w:rPr>
          <w:rFonts w:ascii="Arial" w:hAnsi="Arial" w:cs="Arial"/>
          <w:sz w:val="24"/>
          <w:szCs w:val="24"/>
          <w:lang w:val="es-ES"/>
        </w:rPr>
        <w:t>bienes nuevos y</w:t>
      </w:r>
      <w:r>
        <w:rPr>
          <w:rFonts w:ascii="Arial" w:hAnsi="Arial" w:cs="Arial"/>
          <w:sz w:val="24"/>
          <w:szCs w:val="24"/>
          <w:lang w:val="es-ES"/>
        </w:rPr>
        <w:t>,</w:t>
      </w:r>
      <w:r w:rsidRPr="005463C2">
        <w:rPr>
          <w:rFonts w:ascii="Arial" w:hAnsi="Arial" w:cs="Arial"/>
          <w:sz w:val="24"/>
          <w:szCs w:val="24"/>
          <w:lang w:val="es-ES"/>
        </w:rPr>
        <w:t xml:space="preserve"> en el caso de los usados</w:t>
      </w:r>
      <w:r>
        <w:rPr>
          <w:rFonts w:ascii="Arial" w:hAnsi="Arial" w:cs="Arial"/>
          <w:sz w:val="24"/>
          <w:szCs w:val="24"/>
          <w:lang w:val="es-ES"/>
        </w:rPr>
        <w:t>,</w:t>
      </w:r>
      <w:r w:rsidRPr="005463C2">
        <w:rPr>
          <w:rFonts w:ascii="Arial" w:hAnsi="Arial" w:cs="Arial"/>
          <w:sz w:val="24"/>
          <w:szCs w:val="24"/>
          <w:lang w:val="es-ES"/>
        </w:rPr>
        <w:t xml:space="preserve"> </w:t>
      </w:r>
      <w:r>
        <w:rPr>
          <w:rFonts w:ascii="Arial" w:hAnsi="Arial" w:cs="Arial"/>
          <w:sz w:val="24"/>
          <w:szCs w:val="24"/>
          <w:lang w:val="es-ES"/>
        </w:rPr>
        <w:t xml:space="preserve">en </w:t>
      </w:r>
      <w:r w:rsidRPr="005463C2">
        <w:rPr>
          <w:rFonts w:ascii="Arial" w:hAnsi="Arial" w:cs="Arial"/>
          <w:sz w:val="24"/>
          <w:szCs w:val="24"/>
          <w:lang w:val="es-ES"/>
        </w:rPr>
        <w:t xml:space="preserve">el resto de la vida útil que </w:t>
      </w:r>
      <w:r>
        <w:rPr>
          <w:rFonts w:ascii="Arial" w:hAnsi="Arial" w:cs="Arial"/>
          <w:sz w:val="24"/>
          <w:szCs w:val="24"/>
          <w:lang w:val="es-ES"/>
        </w:rPr>
        <w:t>posean y solo por el valor no amortizado por el antecesor.</w:t>
      </w:r>
    </w:p>
    <w:p w14:paraId="347B4BF6" w14:textId="720F1E56" w:rsidR="008F2C46" w:rsidRDefault="008F2C46" w:rsidP="00B7637A">
      <w:pPr>
        <w:rPr>
          <w:rFonts w:ascii="Arial" w:hAnsi="Arial" w:cs="Arial"/>
          <w:sz w:val="24"/>
          <w:szCs w:val="24"/>
          <w:lang w:val="es-ES"/>
        </w:rPr>
      </w:pPr>
      <w:r>
        <w:rPr>
          <w:rFonts w:ascii="Arial" w:hAnsi="Arial" w:cs="Arial"/>
          <w:sz w:val="24"/>
          <w:szCs w:val="24"/>
          <w:lang w:val="es-ES"/>
        </w:rPr>
        <w:t xml:space="preserve">Se considera que </w:t>
      </w:r>
      <w:r w:rsidRPr="005463C2">
        <w:rPr>
          <w:rFonts w:ascii="Arial" w:hAnsi="Arial" w:cs="Arial"/>
          <w:sz w:val="24"/>
          <w:szCs w:val="24"/>
          <w:lang w:val="es-ES"/>
        </w:rPr>
        <w:t xml:space="preserve">este mecanismo </w:t>
      </w:r>
      <w:r>
        <w:rPr>
          <w:rFonts w:ascii="Arial" w:hAnsi="Arial" w:cs="Arial"/>
          <w:sz w:val="24"/>
          <w:szCs w:val="24"/>
          <w:lang w:val="es-ES"/>
        </w:rPr>
        <w:t>no</w:t>
      </w:r>
      <w:r w:rsidRPr="005463C2">
        <w:rPr>
          <w:rFonts w:ascii="Arial" w:hAnsi="Arial" w:cs="Arial"/>
          <w:sz w:val="24"/>
          <w:szCs w:val="24"/>
          <w:lang w:val="es-ES"/>
        </w:rPr>
        <w:t xml:space="preserve"> es demasiado criticable</w:t>
      </w:r>
      <w:r>
        <w:rPr>
          <w:rFonts w:ascii="Arial" w:hAnsi="Arial" w:cs="Arial"/>
          <w:sz w:val="24"/>
          <w:szCs w:val="24"/>
          <w:lang w:val="es-ES"/>
        </w:rPr>
        <w:t xml:space="preserve"> ya que, en</w:t>
      </w:r>
      <w:r w:rsidRPr="005463C2">
        <w:rPr>
          <w:rFonts w:ascii="Arial" w:hAnsi="Arial" w:cs="Arial"/>
          <w:sz w:val="24"/>
          <w:szCs w:val="24"/>
          <w:lang w:val="es-ES"/>
        </w:rPr>
        <w:t xml:space="preserve"> todos los casos</w:t>
      </w:r>
      <w:r>
        <w:rPr>
          <w:rFonts w:ascii="Arial" w:hAnsi="Arial" w:cs="Arial"/>
          <w:sz w:val="24"/>
          <w:szCs w:val="24"/>
          <w:lang w:val="es-ES"/>
        </w:rPr>
        <w:t>,</w:t>
      </w:r>
      <w:r w:rsidRPr="005463C2">
        <w:rPr>
          <w:rFonts w:ascii="Arial" w:hAnsi="Arial" w:cs="Arial"/>
          <w:sz w:val="24"/>
          <w:szCs w:val="24"/>
          <w:lang w:val="es-ES"/>
        </w:rPr>
        <w:t xml:space="preserve"> lo que se amortiza es lo que se pag</w:t>
      </w:r>
      <w:r>
        <w:rPr>
          <w:rFonts w:ascii="Arial" w:hAnsi="Arial" w:cs="Arial"/>
          <w:sz w:val="24"/>
          <w:szCs w:val="24"/>
          <w:lang w:val="es-ES"/>
        </w:rPr>
        <w:t>ó</w:t>
      </w:r>
      <w:r w:rsidRPr="005463C2">
        <w:rPr>
          <w:rFonts w:ascii="Arial" w:hAnsi="Arial" w:cs="Arial"/>
          <w:sz w:val="24"/>
          <w:szCs w:val="24"/>
          <w:lang w:val="es-ES"/>
        </w:rPr>
        <w:t xml:space="preserve"> por el bien</w:t>
      </w:r>
      <w:r>
        <w:rPr>
          <w:rFonts w:ascii="Arial" w:hAnsi="Arial" w:cs="Arial"/>
          <w:sz w:val="24"/>
          <w:szCs w:val="24"/>
          <w:lang w:val="es-ES"/>
        </w:rPr>
        <w:t xml:space="preserve"> q</w:t>
      </w:r>
      <w:r w:rsidRPr="005463C2">
        <w:rPr>
          <w:rFonts w:ascii="Arial" w:hAnsi="Arial" w:cs="Arial"/>
          <w:sz w:val="24"/>
          <w:szCs w:val="24"/>
          <w:lang w:val="es-ES"/>
        </w:rPr>
        <w:t>u</w:t>
      </w:r>
      <w:r>
        <w:rPr>
          <w:rFonts w:ascii="Arial" w:hAnsi="Arial" w:cs="Arial"/>
          <w:sz w:val="24"/>
          <w:szCs w:val="24"/>
          <w:lang w:val="es-ES"/>
        </w:rPr>
        <w:t>e</w:t>
      </w:r>
      <w:r w:rsidRPr="005463C2">
        <w:rPr>
          <w:rFonts w:ascii="Arial" w:hAnsi="Arial" w:cs="Arial"/>
          <w:sz w:val="24"/>
          <w:szCs w:val="24"/>
          <w:lang w:val="es-ES"/>
        </w:rPr>
        <w:t xml:space="preserve"> es</w:t>
      </w:r>
      <w:r>
        <w:rPr>
          <w:rFonts w:ascii="Arial" w:hAnsi="Arial" w:cs="Arial"/>
          <w:sz w:val="24"/>
          <w:szCs w:val="24"/>
          <w:lang w:val="es-ES"/>
        </w:rPr>
        <w:t>,</w:t>
      </w:r>
      <w:r w:rsidRPr="005463C2">
        <w:rPr>
          <w:rFonts w:ascii="Arial" w:hAnsi="Arial" w:cs="Arial"/>
          <w:sz w:val="24"/>
          <w:szCs w:val="24"/>
          <w:lang w:val="es-ES"/>
        </w:rPr>
        <w:t xml:space="preserve"> además</w:t>
      </w:r>
      <w:r>
        <w:rPr>
          <w:rFonts w:ascii="Arial" w:hAnsi="Arial" w:cs="Arial"/>
          <w:sz w:val="24"/>
          <w:szCs w:val="24"/>
          <w:lang w:val="es-ES"/>
        </w:rPr>
        <w:t>,</w:t>
      </w:r>
      <w:r w:rsidRPr="005463C2">
        <w:rPr>
          <w:rFonts w:ascii="Arial" w:hAnsi="Arial" w:cs="Arial"/>
          <w:sz w:val="24"/>
          <w:szCs w:val="24"/>
          <w:lang w:val="es-ES"/>
        </w:rPr>
        <w:t xml:space="preserve"> lo que </w:t>
      </w:r>
      <w:r>
        <w:rPr>
          <w:rFonts w:ascii="Arial" w:hAnsi="Arial" w:cs="Arial"/>
          <w:sz w:val="24"/>
          <w:szCs w:val="24"/>
          <w:lang w:val="es-ES"/>
        </w:rPr>
        <w:t xml:space="preserve">se carga a los bienes y </w:t>
      </w:r>
      <w:r w:rsidRPr="005463C2">
        <w:rPr>
          <w:rFonts w:ascii="Arial" w:hAnsi="Arial" w:cs="Arial"/>
          <w:sz w:val="24"/>
          <w:szCs w:val="24"/>
          <w:lang w:val="es-ES"/>
        </w:rPr>
        <w:t>servicios producidos</w:t>
      </w:r>
      <w:r>
        <w:rPr>
          <w:rFonts w:ascii="Arial" w:hAnsi="Arial" w:cs="Arial"/>
          <w:sz w:val="24"/>
          <w:szCs w:val="24"/>
          <w:lang w:val="es-ES"/>
        </w:rPr>
        <w:t xml:space="preserve">. </w:t>
      </w:r>
      <w:r w:rsidRPr="008D0C10">
        <w:rPr>
          <w:rFonts w:ascii="Arial" w:hAnsi="Arial" w:cs="Arial"/>
          <w:sz w:val="24"/>
          <w:szCs w:val="24"/>
          <w:lang w:val="es-ES"/>
        </w:rPr>
        <w:t>Obsérvese por fin</w:t>
      </w:r>
      <w:r>
        <w:rPr>
          <w:rFonts w:ascii="Arial" w:hAnsi="Arial" w:cs="Arial"/>
          <w:sz w:val="24"/>
          <w:szCs w:val="24"/>
          <w:lang w:val="es-ES"/>
        </w:rPr>
        <w:t>,</w:t>
      </w:r>
      <w:r w:rsidRPr="008D0C10">
        <w:rPr>
          <w:rFonts w:ascii="Arial" w:hAnsi="Arial" w:cs="Arial"/>
          <w:sz w:val="24"/>
          <w:szCs w:val="24"/>
          <w:lang w:val="es-ES"/>
        </w:rPr>
        <w:t xml:space="preserve"> que la parte del bien usado que fue amortizada anteriormente</w:t>
      </w:r>
      <w:r>
        <w:rPr>
          <w:rFonts w:ascii="Arial" w:hAnsi="Arial" w:cs="Arial"/>
          <w:sz w:val="24"/>
          <w:szCs w:val="24"/>
          <w:lang w:val="es-ES"/>
        </w:rPr>
        <w:t>,</w:t>
      </w:r>
      <w:r w:rsidRPr="008D0C10">
        <w:rPr>
          <w:rFonts w:ascii="Arial" w:hAnsi="Arial" w:cs="Arial"/>
          <w:sz w:val="24"/>
          <w:szCs w:val="24"/>
          <w:lang w:val="es-ES"/>
        </w:rPr>
        <w:t xml:space="preserve"> </w:t>
      </w:r>
      <w:r>
        <w:rPr>
          <w:rFonts w:ascii="Arial" w:hAnsi="Arial" w:cs="Arial"/>
          <w:sz w:val="24"/>
          <w:szCs w:val="24"/>
          <w:lang w:val="es-ES"/>
        </w:rPr>
        <w:t xml:space="preserve">al disminuir el costo computable, </w:t>
      </w:r>
      <w:r w:rsidRPr="008D0C10">
        <w:rPr>
          <w:rFonts w:ascii="Arial" w:hAnsi="Arial" w:cs="Arial"/>
          <w:sz w:val="24"/>
          <w:szCs w:val="24"/>
          <w:lang w:val="es-ES"/>
        </w:rPr>
        <w:t>se gra</w:t>
      </w:r>
      <w:r>
        <w:rPr>
          <w:rFonts w:ascii="Arial" w:hAnsi="Arial" w:cs="Arial"/>
          <w:sz w:val="24"/>
          <w:szCs w:val="24"/>
          <w:lang w:val="es-ES"/>
        </w:rPr>
        <w:t>v</w:t>
      </w:r>
      <w:r w:rsidRPr="008D0C10">
        <w:rPr>
          <w:rFonts w:ascii="Arial" w:hAnsi="Arial" w:cs="Arial"/>
          <w:sz w:val="24"/>
          <w:szCs w:val="24"/>
          <w:lang w:val="es-ES"/>
        </w:rPr>
        <w:t xml:space="preserve">ó como </w:t>
      </w:r>
      <w:r>
        <w:rPr>
          <w:rFonts w:ascii="Arial" w:hAnsi="Arial" w:cs="Arial"/>
          <w:sz w:val="24"/>
          <w:szCs w:val="24"/>
          <w:lang w:val="es-ES"/>
        </w:rPr>
        <w:t>ganan</w:t>
      </w:r>
      <w:r w:rsidRPr="008D0C10">
        <w:rPr>
          <w:rFonts w:ascii="Arial" w:hAnsi="Arial" w:cs="Arial"/>
          <w:sz w:val="24"/>
          <w:szCs w:val="24"/>
          <w:lang w:val="es-ES"/>
        </w:rPr>
        <w:t>cia en cabeza del vendedor</w:t>
      </w:r>
      <w:r>
        <w:rPr>
          <w:rFonts w:ascii="Arial" w:hAnsi="Arial" w:cs="Arial"/>
          <w:sz w:val="24"/>
          <w:szCs w:val="24"/>
          <w:lang w:val="es-ES"/>
        </w:rPr>
        <w:t xml:space="preserve">, por lo cual </w:t>
      </w:r>
      <w:r w:rsidRPr="008D0C10">
        <w:rPr>
          <w:rFonts w:ascii="Arial" w:hAnsi="Arial" w:cs="Arial"/>
          <w:sz w:val="24"/>
          <w:szCs w:val="24"/>
          <w:lang w:val="es-ES"/>
        </w:rPr>
        <w:t>no existe perjuicio fiscal en</w:t>
      </w:r>
      <w:r>
        <w:rPr>
          <w:rFonts w:ascii="Arial" w:hAnsi="Arial" w:cs="Arial"/>
          <w:sz w:val="24"/>
          <w:szCs w:val="24"/>
          <w:lang w:val="es-ES"/>
        </w:rPr>
        <w:t xml:space="preserve"> que </w:t>
      </w:r>
      <w:r w:rsidRPr="008D0C10">
        <w:rPr>
          <w:rFonts w:ascii="Arial" w:hAnsi="Arial" w:cs="Arial"/>
          <w:sz w:val="24"/>
          <w:szCs w:val="24"/>
          <w:lang w:val="es-ES"/>
        </w:rPr>
        <w:t>el comprador amortice todo el precio pagado</w:t>
      </w:r>
      <w:r>
        <w:rPr>
          <w:rFonts w:ascii="Arial" w:hAnsi="Arial" w:cs="Arial"/>
          <w:sz w:val="24"/>
          <w:szCs w:val="24"/>
          <w:lang w:val="es-ES"/>
        </w:rPr>
        <w:t>.</w:t>
      </w:r>
    </w:p>
    <w:p w14:paraId="791DF288" w14:textId="77777777" w:rsidR="008F2C46" w:rsidRDefault="008F2C46" w:rsidP="00B7637A">
      <w:pPr>
        <w:rPr>
          <w:rFonts w:ascii="Arial" w:hAnsi="Arial" w:cs="Arial"/>
          <w:sz w:val="24"/>
          <w:szCs w:val="24"/>
          <w:lang w:val="es-ES"/>
        </w:rPr>
      </w:pPr>
      <w:r>
        <w:rPr>
          <w:rFonts w:ascii="Arial" w:hAnsi="Arial" w:cs="Arial"/>
          <w:sz w:val="24"/>
          <w:szCs w:val="24"/>
          <w:lang w:val="es-ES"/>
        </w:rPr>
        <w:t>E</w:t>
      </w:r>
      <w:r w:rsidRPr="008D0C10">
        <w:rPr>
          <w:rFonts w:ascii="Arial" w:hAnsi="Arial" w:cs="Arial"/>
          <w:sz w:val="24"/>
          <w:szCs w:val="24"/>
          <w:lang w:val="es-ES"/>
        </w:rPr>
        <w:t>l mismo razonamiento anterior es aplicable a la diferencia entre las amortizaciones contables e impositivas</w:t>
      </w:r>
      <w:r>
        <w:rPr>
          <w:rFonts w:ascii="Arial" w:hAnsi="Arial" w:cs="Arial"/>
          <w:sz w:val="24"/>
          <w:szCs w:val="24"/>
          <w:lang w:val="es-ES"/>
        </w:rPr>
        <w:t>,</w:t>
      </w:r>
      <w:r w:rsidRPr="008D0C10">
        <w:rPr>
          <w:rFonts w:ascii="Arial" w:hAnsi="Arial" w:cs="Arial"/>
          <w:sz w:val="24"/>
          <w:szCs w:val="24"/>
          <w:lang w:val="es-ES"/>
        </w:rPr>
        <w:t xml:space="preserve"> ya que las primeras usualmente amortizan el valor de adquisición menos </w:t>
      </w:r>
      <w:r>
        <w:rPr>
          <w:rFonts w:ascii="Arial" w:hAnsi="Arial" w:cs="Arial"/>
          <w:sz w:val="24"/>
          <w:szCs w:val="24"/>
          <w:lang w:val="es-ES"/>
        </w:rPr>
        <w:t xml:space="preserve">el </w:t>
      </w:r>
      <w:r w:rsidRPr="008D0C10">
        <w:rPr>
          <w:rFonts w:ascii="Arial" w:hAnsi="Arial" w:cs="Arial"/>
          <w:sz w:val="24"/>
          <w:szCs w:val="24"/>
          <w:lang w:val="es-ES"/>
        </w:rPr>
        <w:t xml:space="preserve">residual </w:t>
      </w:r>
      <w:r>
        <w:rPr>
          <w:rFonts w:ascii="Arial" w:hAnsi="Arial" w:cs="Arial"/>
          <w:sz w:val="24"/>
          <w:szCs w:val="24"/>
          <w:lang w:val="es-ES"/>
        </w:rPr>
        <w:t xml:space="preserve">estimado, </w:t>
      </w:r>
      <w:r w:rsidRPr="008D0C10">
        <w:rPr>
          <w:rFonts w:ascii="Arial" w:hAnsi="Arial" w:cs="Arial"/>
          <w:sz w:val="24"/>
          <w:szCs w:val="24"/>
          <w:lang w:val="es-ES"/>
        </w:rPr>
        <w:t>mientras que la</w:t>
      </w:r>
      <w:r>
        <w:rPr>
          <w:rFonts w:ascii="Arial" w:hAnsi="Arial" w:cs="Arial"/>
          <w:sz w:val="24"/>
          <w:szCs w:val="24"/>
          <w:lang w:val="es-ES"/>
        </w:rPr>
        <w:t>s</w:t>
      </w:r>
      <w:r w:rsidRPr="008D0C10">
        <w:rPr>
          <w:rFonts w:ascii="Arial" w:hAnsi="Arial" w:cs="Arial"/>
          <w:sz w:val="24"/>
          <w:szCs w:val="24"/>
          <w:lang w:val="es-ES"/>
        </w:rPr>
        <w:t xml:space="preserve"> segunda</w:t>
      </w:r>
      <w:r>
        <w:rPr>
          <w:rFonts w:ascii="Arial" w:hAnsi="Arial" w:cs="Arial"/>
          <w:sz w:val="24"/>
          <w:szCs w:val="24"/>
          <w:lang w:val="es-ES"/>
        </w:rPr>
        <w:t>s</w:t>
      </w:r>
      <w:r w:rsidRPr="008D0C10">
        <w:rPr>
          <w:rFonts w:ascii="Arial" w:hAnsi="Arial" w:cs="Arial"/>
          <w:sz w:val="24"/>
          <w:szCs w:val="24"/>
          <w:lang w:val="es-ES"/>
        </w:rPr>
        <w:t xml:space="preserve"> </w:t>
      </w:r>
      <w:r>
        <w:rPr>
          <w:rFonts w:ascii="Arial" w:hAnsi="Arial" w:cs="Arial"/>
          <w:sz w:val="24"/>
          <w:szCs w:val="24"/>
          <w:lang w:val="es-ES"/>
        </w:rPr>
        <w:t>n</w:t>
      </w:r>
      <w:r w:rsidRPr="008D0C10">
        <w:rPr>
          <w:rFonts w:ascii="Arial" w:hAnsi="Arial" w:cs="Arial"/>
          <w:sz w:val="24"/>
          <w:szCs w:val="24"/>
          <w:lang w:val="es-ES"/>
        </w:rPr>
        <w:t>o consideran este último</w:t>
      </w:r>
      <w:r>
        <w:rPr>
          <w:rFonts w:ascii="Arial" w:hAnsi="Arial" w:cs="Arial"/>
          <w:sz w:val="24"/>
          <w:szCs w:val="24"/>
          <w:lang w:val="es-ES"/>
        </w:rPr>
        <w:t>,</w:t>
      </w:r>
      <w:r w:rsidRPr="008D0C10">
        <w:rPr>
          <w:rFonts w:ascii="Arial" w:hAnsi="Arial" w:cs="Arial"/>
          <w:sz w:val="24"/>
          <w:szCs w:val="24"/>
          <w:lang w:val="es-ES"/>
        </w:rPr>
        <w:t xml:space="preserve"> sino que amortizan totalmente el valor de incorporación al patrimonio</w:t>
      </w:r>
      <w:r>
        <w:rPr>
          <w:rFonts w:ascii="Arial" w:hAnsi="Arial" w:cs="Arial"/>
          <w:sz w:val="24"/>
          <w:szCs w:val="24"/>
          <w:lang w:val="es-ES"/>
        </w:rPr>
        <w:t>.</w:t>
      </w:r>
      <w:r w:rsidRPr="008D0C10">
        <w:rPr>
          <w:rFonts w:ascii="Arial" w:hAnsi="Arial" w:cs="Arial"/>
          <w:sz w:val="24"/>
          <w:szCs w:val="24"/>
          <w:lang w:val="es-ES"/>
        </w:rPr>
        <w:t xml:space="preserve">    </w:t>
      </w:r>
      <w:r w:rsidRPr="005463C2">
        <w:rPr>
          <w:rFonts w:ascii="Arial" w:hAnsi="Arial" w:cs="Arial"/>
          <w:sz w:val="24"/>
          <w:szCs w:val="24"/>
          <w:lang w:val="es-ES"/>
        </w:rPr>
        <w:t xml:space="preserve"> </w:t>
      </w:r>
    </w:p>
    <w:p w14:paraId="0CEE4744" w14:textId="36800E94" w:rsidR="008F2C46" w:rsidRPr="00A97283" w:rsidRDefault="008F2C46" w:rsidP="00B7637A">
      <w:pPr>
        <w:rPr>
          <w:rFonts w:ascii="Arial" w:hAnsi="Arial" w:cs="Arial"/>
          <w:sz w:val="24"/>
          <w:szCs w:val="24"/>
          <w:lang w:val="es-ES"/>
        </w:rPr>
      </w:pPr>
      <w:r>
        <w:rPr>
          <w:rFonts w:ascii="Arial" w:hAnsi="Arial" w:cs="Arial"/>
          <w:sz w:val="24"/>
          <w:szCs w:val="24"/>
          <w:lang w:val="es-ES"/>
        </w:rPr>
        <w:t>C</w:t>
      </w:r>
      <w:r w:rsidRPr="008D0C10">
        <w:rPr>
          <w:rFonts w:ascii="Arial" w:hAnsi="Arial" w:cs="Arial"/>
          <w:sz w:val="24"/>
          <w:szCs w:val="24"/>
          <w:lang w:val="es-ES"/>
        </w:rPr>
        <w:t xml:space="preserve">uestión diferente es la que plantea </w:t>
      </w:r>
      <w:r w:rsidRPr="00A97283">
        <w:rPr>
          <w:rFonts w:ascii="Arial" w:hAnsi="Arial" w:cs="Arial"/>
          <w:sz w:val="24"/>
          <w:szCs w:val="24"/>
          <w:lang w:val="es-ES"/>
        </w:rPr>
        <w:t>un proceso prácticamente perpetuo de inflación</w:t>
      </w:r>
      <w:r>
        <w:rPr>
          <w:rFonts w:ascii="Arial" w:hAnsi="Arial" w:cs="Arial"/>
          <w:sz w:val="24"/>
          <w:szCs w:val="24"/>
          <w:lang w:val="es-ES"/>
        </w:rPr>
        <w:t>, ya que se vuelve</w:t>
      </w:r>
      <w:r w:rsidRPr="00A97283">
        <w:rPr>
          <w:rFonts w:ascii="Arial" w:hAnsi="Arial" w:cs="Arial"/>
          <w:sz w:val="24"/>
          <w:szCs w:val="24"/>
          <w:lang w:val="es-ES"/>
        </w:rPr>
        <w:t xml:space="preserve"> </w:t>
      </w:r>
      <w:r>
        <w:rPr>
          <w:rFonts w:ascii="Arial" w:hAnsi="Arial" w:cs="Arial"/>
          <w:sz w:val="24"/>
          <w:szCs w:val="24"/>
          <w:lang w:val="es-ES"/>
        </w:rPr>
        <w:t xml:space="preserve">una </w:t>
      </w:r>
      <w:r w:rsidRPr="00A97283">
        <w:rPr>
          <w:rFonts w:ascii="Arial" w:hAnsi="Arial" w:cs="Arial"/>
          <w:sz w:val="24"/>
          <w:szCs w:val="24"/>
          <w:lang w:val="es-ES"/>
        </w:rPr>
        <w:t xml:space="preserve">necesidad imprescindible </w:t>
      </w:r>
      <w:r>
        <w:rPr>
          <w:rFonts w:ascii="Arial" w:hAnsi="Arial" w:cs="Arial"/>
          <w:sz w:val="24"/>
          <w:szCs w:val="24"/>
          <w:lang w:val="es-ES"/>
        </w:rPr>
        <w:t>reconocerlo,</w:t>
      </w:r>
      <w:r w:rsidRPr="00A97283">
        <w:rPr>
          <w:rFonts w:ascii="Arial" w:hAnsi="Arial" w:cs="Arial"/>
          <w:sz w:val="24"/>
          <w:szCs w:val="24"/>
          <w:lang w:val="es-ES"/>
        </w:rPr>
        <w:t xml:space="preserve"> en la medida en que esto sea técnicamente posible</w:t>
      </w:r>
      <w:r>
        <w:rPr>
          <w:rFonts w:ascii="Arial" w:hAnsi="Arial" w:cs="Arial"/>
          <w:sz w:val="24"/>
          <w:szCs w:val="24"/>
          <w:lang w:val="es-ES"/>
        </w:rPr>
        <w:t>,</w:t>
      </w:r>
      <w:r w:rsidRPr="00A97283">
        <w:rPr>
          <w:rFonts w:ascii="Arial" w:hAnsi="Arial" w:cs="Arial"/>
          <w:sz w:val="24"/>
          <w:szCs w:val="24"/>
          <w:lang w:val="es-ES"/>
        </w:rPr>
        <w:t xml:space="preserve"> </w:t>
      </w:r>
      <w:r>
        <w:rPr>
          <w:rFonts w:ascii="Arial" w:hAnsi="Arial" w:cs="Arial"/>
          <w:sz w:val="24"/>
          <w:szCs w:val="24"/>
          <w:lang w:val="es-ES"/>
        </w:rPr>
        <w:t xml:space="preserve">para cargar costos correctamente a la producción, </w:t>
      </w:r>
      <w:r w:rsidRPr="00A97283">
        <w:rPr>
          <w:rFonts w:ascii="Arial" w:hAnsi="Arial" w:cs="Arial"/>
          <w:sz w:val="24"/>
          <w:szCs w:val="24"/>
          <w:lang w:val="es-ES"/>
        </w:rPr>
        <w:t xml:space="preserve">no erosionar el valor de las amortizaciones </w:t>
      </w:r>
      <w:r>
        <w:rPr>
          <w:rFonts w:ascii="Arial" w:hAnsi="Arial" w:cs="Arial"/>
          <w:sz w:val="24"/>
          <w:szCs w:val="24"/>
          <w:lang w:val="es-ES"/>
        </w:rPr>
        <w:t>y</w:t>
      </w:r>
      <w:r w:rsidRPr="00A97283">
        <w:rPr>
          <w:rFonts w:ascii="Arial" w:hAnsi="Arial" w:cs="Arial"/>
          <w:sz w:val="24"/>
          <w:szCs w:val="24"/>
          <w:lang w:val="es-ES"/>
        </w:rPr>
        <w:t xml:space="preserve"> permitir la reposición de los equipos </w:t>
      </w:r>
      <w:r>
        <w:rPr>
          <w:rFonts w:ascii="Arial" w:hAnsi="Arial" w:cs="Arial"/>
          <w:sz w:val="24"/>
          <w:szCs w:val="24"/>
          <w:lang w:val="es-ES"/>
        </w:rPr>
        <w:t xml:space="preserve">que se desafecten </w:t>
      </w:r>
      <w:r w:rsidRPr="00A97283">
        <w:rPr>
          <w:rFonts w:ascii="Arial" w:hAnsi="Arial" w:cs="Arial"/>
          <w:sz w:val="24"/>
          <w:szCs w:val="24"/>
          <w:lang w:val="es-ES"/>
        </w:rPr>
        <w:t xml:space="preserve">por antigüedad y obsolescencia. </w:t>
      </w:r>
    </w:p>
    <w:p w14:paraId="2C30B8EC" w14:textId="24899864" w:rsidR="008F2C46" w:rsidRDefault="008F2C46" w:rsidP="00B7637A">
      <w:pPr>
        <w:rPr>
          <w:rFonts w:ascii="Arial" w:hAnsi="Arial" w:cs="Arial"/>
          <w:sz w:val="24"/>
          <w:szCs w:val="24"/>
          <w:lang w:val="es-ES"/>
        </w:rPr>
      </w:pPr>
      <w:r>
        <w:rPr>
          <w:rFonts w:ascii="Arial" w:hAnsi="Arial" w:cs="Arial"/>
          <w:sz w:val="24"/>
          <w:szCs w:val="24"/>
          <w:lang w:val="es-ES"/>
        </w:rPr>
        <w:t>El método más conocido a estos efectos es el</w:t>
      </w:r>
      <w:r w:rsidRPr="00A97283">
        <w:rPr>
          <w:rFonts w:ascii="Arial" w:hAnsi="Arial" w:cs="Arial"/>
          <w:sz w:val="24"/>
          <w:szCs w:val="24"/>
          <w:lang w:val="es-ES"/>
        </w:rPr>
        <w:t xml:space="preserve"> mecanismo de ajuste </w:t>
      </w:r>
      <w:r>
        <w:rPr>
          <w:rFonts w:ascii="Arial" w:hAnsi="Arial" w:cs="Arial"/>
          <w:sz w:val="24"/>
          <w:szCs w:val="24"/>
          <w:lang w:val="es-ES"/>
        </w:rPr>
        <w:t>p</w:t>
      </w:r>
      <w:r w:rsidRPr="00A97283">
        <w:rPr>
          <w:rFonts w:ascii="Arial" w:hAnsi="Arial" w:cs="Arial"/>
          <w:sz w:val="24"/>
          <w:szCs w:val="24"/>
          <w:lang w:val="es-ES"/>
        </w:rPr>
        <w:t xml:space="preserve">or inflación de la inversión y de sus amortizaciones. </w:t>
      </w:r>
      <w:r>
        <w:rPr>
          <w:rFonts w:ascii="Arial" w:hAnsi="Arial" w:cs="Arial"/>
          <w:sz w:val="24"/>
          <w:szCs w:val="24"/>
          <w:lang w:val="es-ES"/>
        </w:rPr>
        <w:t>L</w:t>
      </w:r>
      <w:r w:rsidRPr="00446BAD">
        <w:rPr>
          <w:rFonts w:ascii="Arial" w:hAnsi="Arial" w:cs="Arial"/>
          <w:sz w:val="24"/>
          <w:szCs w:val="24"/>
          <w:lang w:val="es-ES"/>
        </w:rPr>
        <w:t>a</w:t>
      </w:r>
      <w:r>
        <w:rPr>
          <w:rFonts w:ascii="Arial" w:hAnsi="Arial" w:cs="Arial"/>
          <w:sz w:val="24"/>
          <w:szCs w:val="24"/>
          <w:lang w:val="es-ES"/>
        </w:rPr>
        <w:t>s</w:t>
      </w:r>
      <w:r w:rsidRPr="00446BAD">
        <w:rPr>
          <w:rFonts w:ascii="Arial" w:hAnsi="Arial" w:cs="Arial"/>
          <w:sz w:val="24"/>
          <w:szCs w:val="24"/>
          <w:lang w:val="es-ES"/>
        </w:rPr>
        <w:t xml:space="preserve"> múltiples formas en que dicho fenómeno afecta a los diversos sectores de la economía</w:t>
      </w:r>
      <w:r>
        <w:rPr>
          <w:rFonts w:ascii="Arial" w:hAnsi="Arial" w:cs="Arial"/>
          <w:sz w:val="24"/>
          <w:szCs w:val="24"/>
          <w:lang w:val="es-ES"/>
        </w:rPr>
        <w:t xml:space="preserve">, </w:t>
      </w:r>
      <w:r w:rsidRPr="00446BAD">
        <w:rPr>
          <w:rFonts w:ascii="Arial" w:hAnsi="Arial" w:cs="Arial"/>
          <w:sz w:val="24"/>
          <w:szCs w:val="24"/>
          <w:lang w:val="es-ES"/>
        </w:rPr>
        <w:t>dificultan sobremanera tener u</w:t>
      </w:r>
      <w:r>
        <w:rPr>
          <w:rFonts w:ascii="Arial" w:hAnsi="Arial" w:cs="Arial"/>
          <w:sz w:val="24"/>
          <w:szCs w:val="24"/>
          <w:lang w:val="es-ES"/>
        </w:rPr>
        <w:t>n mismo</w:t>
      </w:r>
      <w:r w:rsidRPr="00446BAD">
        <w:rPr>
          <w:rFonts w:ascii="Arial" w:hAnsi="Arial" w:cs="Arial"/>
          <w:sz w:val="24"/>
          <w:szCs w:val="24"/>
          <w:lang w:val="es-ES"/>
        </w:rPr>
        <w:t xml:space="preserve"> mecanismo para todos ellos</w:t>
      </w:r>
      <w:r>
        <w:rPr>
          <w:rFonts w:ascii="Arial" w:hAnsi="Arial" w:cs="Arial"/>
          <w:sz w:val="24"/>
          <w:szCs w:val="24"/>
          <w:lang w:val="es-ES"/>
        </w:rPr>
        <w:t>,</w:t>
      </w:r>
      <w:r w:rsidRPr="00446BAD">
        <w:rPr>
          <w:rFonts w:ascii="Arial" w:hAnsi="Arial" w:cs="Arial"/>
          <w:sz w:val="24"/>
          <w:szCs w:val="24"/>
          <w:lang w:val="es-ES"/>
        </w:rPr>
        <w:t xml:space="preserve"> </w:t>
      </w:r>
      <w:r>
        <w:rPr>
          <w:rFonts w:ascii="Arial" w:hAnsi="Arial" w:cs="Arial"/>
          <w:sz w:val="24"/>
          <w:szCs w:val="24"/>
          <w:lang w:val="es-ES"/>
        </w:rPr>
        <w:t>lo que se hace</w:t>
      </w:r>
      <w:r w:rsidRPr="00446BAD">
        <w:rPr>
          <w:rFonts w:ascii="Arial" w:hAnsi="Arial" w:cs="Arial"/>
          <w:sz w:val="24"/>
          <w:szCs w:val="24"/>
          <w:lang w:val="es-ES"/>
        </w:rPr>
        <w:t xml:space="preserve"> especialmente grave en el campo tributario</w:t>
      </w:r>
      <w:r>
        <w:rPr>
          <w:rFonts w:ascii="Arial" w:hAnsi="Arial" w:cs="Arial"/>
          <w:sz w:val="24"/>
          <w:szCs w:val="24"/>
          <w:lang w:val="es-ES"/>
        </w:rPr>
        <w:t>,</w:t>
      </w:r>
      <w:r w:rsidRPr="00446BAD">
        <w:rPr>
          <w:rFonts w:ascii="Arial" w:hAnsi="Arial" w:cs="Arial"/>
          <w:sz w:val="24"/>
          <w:szCs w:val="24"/>
          <w:lang w:val="es-ES"/>
        </w:rPr>
        <w:t xml:space="preserve"> </w:t>
      </w:r>
      <w:r>
        <w:rPr>
          <w:rFonts w:ascii="Arial" w:hAnsi="Arial" w:cs="Arial"/>
          <w:sz w:val="24"/>
          <w:szCs w:val="24"/>
          <w:lang w:val="es-ES"/>
        </w:rPr>
        <w:t>ya que l</w:t>
      </w:r>
      <w:r w:rsidRPr="00446BAD">
        <w:rPr>
          <w:rFonts w:ascii="Arial" w:hAnsi="Arial" w:cs="Arial"/>
          <w:sz w:val="24"/>
          <w:szCs w:val="24"/>
          <w:lang w:val="es-ES"/>
        </w:rPr>
        <w:t>a base de los impuestos es la capacidad contributiva de quienes los pagan y ésta se ve fuertemente incidida por la inflación</w:t>
      </w:r>
      <w:r>
        <w:rPr>
          <w:rFonts w:ascii="Arial" w:hAnsi="Arial" w:cs="Arial"/>
          <w:sz w:val="24"/>
          <w:szCs w:val="24"/>
          <w:lang w:val="es-ES"/>
        </w:rPr>
        <w:t>,</w:t>
      </w:r>
      <w:r w:rsidRPr="00446BAD">
        <w:rPr>
          <w:rFonts w:ascii="Arial" w:hAnsi="Arial" w:cs="Arial"/>
          <w:sz w:val="24"/>
          <w:szCs w:val="24"/>
          <w:lang w:val="es-ES"/>
        </w:rPr>
        <w:t xml:space="preserve"> que afecta en </w:t>
      </w:r>
      <w:r>
        <w:rPr>
          <w:rFonts w:ascii="Arial" w:hAnsi="Arial" w:cs="Arial"/>
          <w:sz w:val="24"/>
          <w:szCs w:val="24"/>
          <w:lang w:val="es-ES"/>
        </w:rPr>
        <w:t xml:space="preserve">la </w:t>
      </w:r>
      <w:r w:rsidRPr="00446BAD">
        <w:rPr>
          <w:rFonts w:ascii="Arial" w:hAnsi="Arial" w:cs="Arial"/>
          <w:sz w:val="24"/>
          <w:szCs w:val="24"/>
          <w:lang w:val="es-ES"/>
        </w:rPr>
        <w:t xml:space="preserve">forma conocida </w:t>
      </w:r>
      <w:r>
        <w:rPr>
          <w:rFonts w:ascii="Arial" w:hAnsi="Arial" w:cs="Arial"/>
          <w:sz w:val="24"/>
          <w:szCs w:val="24"/>
          <w:lang w:val="es-ES"/>
        </w:rPr>
        <w:t xml:space="preserve">a </w:t>
      </w:r>
      <w:r w:rsidRPr="00446BAD">
        <w:rPr>
          <w:rFonts w:ascii="Arial" w:hAnsi="Arial" w:cs="Arial"/>
          <w:sz w:val="24"/>
          <w:szCs w:val="24"/>
          <w:lang w:val="es-ES"/>
        </w:rPr>
        <w:t>las bases imponibles</w:t>
      </w:r>
      <w:r>
        <w:rPr>
          <w:rFonts w:ascii="Arial" w:hAnsi="Arial" w:cs="Arial"/>
          <w:sz w:val="24"/>
          <w:szCs w:val="24"/>
          <w:lang w:val="es-ES"/>
        </w:rPr>
        <w:t xml:space="preserve">, </w:t>
      </w:r>
      <w:r w:rsidRPr="00446BAD">
        <w:rPr>
          <w:rFonts w:ascii="Arial" w:hAnsi="Arial" w:cs="Arial"/>
          <w:sz w:val="24"/>
          <w:szCs w:val="24"/>
          <w:lang w:val="es-ES"/>
        </w:rPr>
        <w:t>obligando a tributar sobre ganancias m</w:t>
      </w:r>
      <w:r>
        <w:rPr>
          <w:rFonts w:ascii="Arial" w:hAnsi="Arial" w:cs="Arial"/>
          <w:sz w:val="24"/>
          <w:szCs w:val="24"/>
          <w:lang w:val="es-ES"/>
        </w:rPr>
        <w:t>e</w:t>
      </w:r>
      <w:r w:rsidRPr="00446BAD">
        <w:rPr>
          <w:rFonts w:ascii="Arial" w:hAnsi="Arial" w:cs="Arial"/>
          <w:sz w:val="24"/>
          <w:szCs w:val="24"/>
          <w:lang w:val="es-ES"/>
        </w:rPr>
        <w:t>ramente nominales</w:t>
      </w:r>
      <w:r>
        <w:rPr>
          <w:rFonts w:ascii="Arial" w:hAnsi="Arial" w:cs="Arial"/>
          <w:sz w:val="24"/>
          <w:szCs w:val="24"/>
          <w:lang w:val="es-ES"/>
        </w:rPr>
        <w:t>.</w:t>
      </w:r>
    </w:p>
    <w:p w14:paraId="6432F892" w14:textId="77777777" w:rsidR="008F2C46" w:rsidRPr="00A97283" w:rsidRDefault="008F2C46" w:rsidP="00B7637A">
      <w:pPr>
        <w:rPr>
          <w:rFonts w:ascii="Arial" w:hAnsi="Arial" w:cs="Arial"/>
          <w:sz w:val="24"/>
          <w:szCs w:val="24"/>
          <w:lang w:val="es-ES"/>
        </w:rPr>
      </w:pPr>
      <w:r>
        <w:rPr>
          <w:rFonts w:ascii="Arial" w:hAnsi="Arial" w:cs="Arial"/>
          <w:sz w:val="24"/>
          <w:szCs w:val="24"/>
          <w:lang w:val="es-ES"/>
        </w:rPr>
        <w:t>Est</w:t>
      </w:r>
      <w:r w:rsidRPr="00C72383">
        <w:rPr>
          <w:rFonts w:ascii="Arial" w:hAnsi="Arial" w:cs="Arial"/>
          <w:sz w:val="24"/>
          <w:szCs w:val="24"/>
          <w:lang w:val="es-ES"/>
        </w:rPr>
        <w:t>o significa</w:t>
      </w:r>
      <w:r>
        <w:rPr>
          <w:rFonts w:ascii="Arial" w:hAnsi="Arial" w:cs="Arial"/>
          <w:sz w:val="24"/>
          <w:szCs w:val="24"/>
          <w:lang w:val="es-ES"/>
        </w:rPr>
        <w:t>,</w:t>
      </w:r>
      <w:r w:rsidRPr="00C72383">
        <w:rPr>
          <w:rFonts w:ascii="Arial" w:hAnsi="Arial" w:cs="Arial"/>
          <w:sz w:val="24"/>
          <w:szCs w:val="24"/>
          <w:lang w:val="es-ES"/>
        </w:rPr>
        <w:t xml:space="preserve"> en lo que a este trabajo atañe</w:t>
      </w:r>
      <w:r>
        <w:rPr>
          <w:rFonts w:ascii="Arial" w:hAnsi="Arial" w:cs="Arial"/>
          <w:sz w:val="24"/>
          <w:szCs w:val="24"/>
          <w:lang w:val="es-ES"/>
        </w:rPr>
        <w:t>, postular</w:t>
      </w:r>
      <w:r w:rsidRPr="00C72383">
        <w:rPr>
          <w:rFonts w:ascii="Arial" w:hAnsi="Arial" w:cs="Arial"/>
          <w:sz w:val="24"/>
          <w:szCs w:val="24"/>
          <w:lang w:val="es-ES"/>
        </w:rPr>
        <w:t xml:space="preserve"> la necesidad de actualizar </w:t>
      </w:r>
      <w:r>
        <w:rPr>
          <w:rFonts w:ascii="Arial" w:hAnsi="Arial" w:cs="Arial"/>
          <w:sz w:val="24"/>
          <w:szCs w:val="24"/>
          <w:lang w:val="es-ES"/>
        </w:rPr>
        <w:t xml:space="preserve">por inflación </w:t>
      </w:r>
      <w:r w:rsidRPr="00C72383">
        <w:rPr>
          <w:rFonts w:ascii="Arial" w:hAnsi="Arial" w:cs="Arial"/>
          <w:sz w:val="24"/>
          <w:szCs w:val="24"/>
          <w:lang w:val="es-ES"/>
        </w:rPr>
        <w:t>las amortizaciones y</w:t>
      </w:r>
      <w:r>
        <w:rPr>
          <w:rFonts w:ascii="Arial" w:hAnsi="Arial" w:cs="Arial"/>
          <w:sz w:val="24"/>
          <w:szCs w:val="24"/>
          <w:lang w:val="es-ES"/>
        </w:rPr>
        <w:t xml:space="preserve">, </w:t>
      </w:r>
      <w:r w:rsidRPr="00C72383">
        <w:rPr>
          <w:rFonts w:ascii="Arial" w:hAnsi="Arial" w:cs="Arial"/>
          <w:sz w:val="24"/>
          <w:szCs w:val="24"/>
          <w:lang w:val="es-ES"/>
        </w:rPr>
        <w:t>para el caso de enajenación</w:t>
      </w:r>
      <w:r>
        <w:rPr>
          <w:rFonts w:ascii="Arial" w:hAnsi="Arial" w:cs="Arial"/>
          <w:sz w:val="24"/>
          <w:szCs w:val="24"/>
          <w:lang w:val="es-ES"/>
        </w:rPr>
        <w:t>,</w:t>
      </w:r>
      <w:r w:rsidRPr="00C72383">
        <w:rPr>
          <w:rFonts w:ascii="Arial" w:hAnsi="Arial" w:cs="Arial"/>
          <w:sz w:val="24"/>
          <w:szCs w:val="24"/>
          <w:lang w:val="es-ES"/>
        </w:rPr>
        <w:t xml:space="preserve"> los valores residuales de estos bienes</w:t>
      </w:r>
      <w:r>
        <w:rPr>
          <w:rFonts w:ascii="Arial" w:hAnsi="Arial" w:cs="Arial"/>
          <w:sz w:val="24"/>
          <w:szCs w:val="24"/>
          <w:lang w:val="es-ES"/>
        </w:rPr>
        <w:t>.</w:t>
      </w:r>
    </w:p>
    <w:p w14:paraId="1276D3C8" w14:textId="48509021" w:rsidR="008F2C46" w:rsidRPr="00A97283" w:rsidRDefault="008F2C46" w:rsidP="00B7637A">
      <w:pPr>
        <w:pStyle w:val="Ttulo1"/>
      </w:pPr>
      <w:r>
        <w:t xml:space="preserve">4.1 </w:t>
      </w:r>
      <w:r w:rsidRPr="00A97283">
        <w:t xml:space="preserve">Amortizaciones aceleradas </w:t>
      </w:r>
    </w:p>
    <w:p w14:paraId="73A751DB" w14:textId="60680BCD" w:rsidR="008F2C46" w:rsidRDefault="008F2C46" w:rsidP="00B7637A">
      <w:pPr>
        <w:rPr>
          <w:rFonts w:ascii="Arial" w:hAnsi="Arial" w:cs="Arial"/>
          <w:sz w:val="24"/>
          <w:szCs w:val="24"/>
          <w:lang w:val="es-ES"/>
        </w:rPr>
      </w:pPr>
      <w:r w:rsidRPr="00C72383">
        <w:rPr>
          <w:rFonts w:ascii="Arial" w:hAnsi="Arial" w:cs="Arial"/>
          <w:sz w:val="24"/>
          <w:szCs w:val="24"/>
          <w:lang w:val="es-ES"/>
        </w:rPr>
        <w:t xml:space="preserve">Se suelen denominar </w:t>
      </w:r>
      <w:r>
        <w:rPr>
          <w:rFonts w:ascii="Arial" w:hAnsi="Arial" w:cs="Arial"/>
          <w:sz w:val="24"/>
          <w:szCs w:val="24"/>
          <w:lang w:val="es-ES"/>
        </w:rPr>
        <w:t xml:space="preserve">de </w:t>
      </w:r>
      <w:r w:rsidRPr="00C72383">
        <w:rPr>
          <w:rFonts w:ascii="Arial" w:hAnsi="Arial" w:cs="Arial"/>
          <w:sz w:val="24"/>
          <w:szCs w:val="24"/>
          <w:lang w:val="es-ES"/>
        </w:rPr>
        <w:t xml:space="preserve">este modo </w:t>
      </w:r>
      <w:r>
        <w:rPr>
          <w:rFonts w:ascii="Arial" w:hAnsi="Arial" w:cs="Arial"/>
          <w:sz w:val="24"/>
          <w:szCs w:val="24"/>
          <w:lang w:val="es-ES"/>
        </w:rPr>
        <w:t xml:space="preserve">los </w:t>
      </w:r>
      <w:r w:rsidRPr="00C72383">
        <w:rPr>
          <w:rFonts w:ascii="Arial" w:hAnsi="Arial" w:cs="Arial"/>
          <w:sz w:val="24"/>
          <w:szCs w:val="24"/>
          <w:lang w:val="es-ES"/>
        </w:rPr>
        <w:t>mecanismos que permiten recuperar el costo de los bienes en forma decreciente durante su vida útil</w:t>
      </w:r>
      <w:r>
        <w:rPr>
          <w:rFonts w:ascii="Arial" w:hAnsi="Arial" w:cs="Arial"/>
          <w:sz w:val="24"/>
          <w:szCs w:val="24"/>
          <w:lang w:val="es-ES"/>
        </w:rPr>
        <w:t xml:space="preserve">; </w:t>
      </w:r>
      <w:r w:rsidRPr="00C72383">
        <w:rPr>
          <w:rFonts w:ascii="Arial" w:hAnsi="Arial" w:cs="Arial"/>
          <w:sz w:val="24"/>
          <w:szCs w:val="24"/>
          <w:lang w:val="es-ES"/>
        </w:rPr>
        <w:t xml:space="preserve">ello puede ocurrir tanto con el sistema denominado </w:t>
      </w:r>
      <w:r>
        <w:rPr>
          <w:rFonts w:ascii="Arial" w:hAnsi="Arial" w:cs="Arial"/>
          <w:sz w:val="24"/>
          <w:szCs w:val="24"/>
          <w:lang w:val="es-ES"/>
        </w:rPr>
        <w:t>de</w:t>
      </w:r>
      <w:r w:rsidRPr="00C72383">
        <w:rPr>
          <w:rFonts w:ascii="Arial" w:hAnsi="Arial" w:cs="Arial"/>
          <w:sz w:val="24"/>
          <w:szCs w:val="24"/>
          <w:lang w:val="es-ES"/>
        </w:rPr>
        <w:t>gresivo</w:t>
      </w:r>
      <w:r>
        <w:rPr>
          <w:rStyle w:val="Refdenotaalfinal"/>
          <w:rFonts w:ascii="Arial" w:hAnsi="Arial" w:cs="Arial"/>
          <w:sz w:val="24"/>
          <w:szCs w:val="24"/>
          <w:lang w:val="es-ES"/>
        </w:rPr>
        <w:endnoteReference w:id="12"/>
      </w:r>
      <w:r w:rsidRPr="00C72383">
        <w:rPr>
          <w:rFonts w:ascii="Arial" w:hAnsi="Arial" w:cs="Arial"/>
          <w:sz w:val="24"/>
          <w:szCs w:val="24"/>
          <w:lang w:val="es-ES"/>
        </w:rPr>
        <w:t xml:space="preserve"> </w:t>
      </w:r>
      <w:r>
        <w:rPr>
          <w:rFonts w:ascii="Arial" w:hAnsi="Arial" w:cs="Arial"/>
          <w:sz w:val="24"/>
          <w:szCs w:val="24"/>
          <w:lang w:val="es-ES"/>
        </w:rPr>
        <w:t>q</w:t>
      </w:r>
      <w:r w:rsidRPr="00C72383">
        <w:rPr>
          <w:rFonts w:ascii="Arial" w:hAnsi="Arial" w:cs="Arial"/>
          <w:sz w:val="24"/>
          <w:szCs w:val="24"/>
          <w:lang w:val="es-ES"/>
        </w:rPr>
        <w:t>ue simplemente distribuye</w:t>
      </w:r>
      <w:r>
        <w:rPr>
          <w:rFonts w:ascii="Arial" w:hAnsi="Arial" w:cs="Arial"/>
          <w:sz w:val="24"/>
          <w:szCs w:val="24"/>
          <w:lang w:val="es-ES"/>
        </w:rPr>
        <w:t xml:space="preserve"> e</w:t>
      </w:r>
      <w:r w:rsidRPr="00C72383">
        <w:rPr>
          <w:rFonts w:ascii="Arial" w:hAnsi="Arial" w:cs="Arial"/>
          <w:sz w:val="24"/>
          <w:szCs w:val="24"/>
          <w:lang w:val="es-ES"/>
        </w:rPr>
        <w:t>n forma diferente la amortización</w:t>
      </w:r>
      <w:r>
        <w:rPr>
          <w:rFonts w:ascii="Arial" w:hAnsi="Arial" w:cs="Arial"/>
          <w:sz w:val="24"/>
          <w:szCs w:val="24"/>
          <w:lang w:val="es-ES"/>
        </w:rPr>
        <w:t>,</w:t>
      </w:r>
      <w:r w:rsidRPr="00C72383">
        <w:rPr>
          <w:rFonts w:ascii="Arial" w:hAnsi="Arial" w:cs="Arial"/>
          <w:sz w:val="24"/>
          <w:szCs w:val="24"/>
          <w:lang w:val="es-ES"/>
        </w:rPr>
        <w:t xml:space="preserve"> cómo el acelerado propiamente dicho</w:t>
      </w:r>
      <w:r>
        <w:rPr>
          <w:rFonts w:ascii="Arial" w:hAnsi="Arial" w:cs="Arial"/>
          <w:sz w:val="24"/>
          <w:szCs w:val="24"/>
          <w:lang w:val="es-ES"/>
        </w:rPr>
        <w:t>,</w:t>
      </w:r>
      <w:r w:rsidRPr="00C72383">
        <w:rPr>
          <w:rFonts w:ascii="Arial" w:hAnsi="Arial" w:cs="Arial"/>
          <w:sz w:val="24"/>
          <w:szCs w:val="24"/>
          <w:lang w:val="es-ES"/>
        </w:rPr>
        <w:t xml:space="preserve"> que toma una vida útil más corta</w:t>
      </w:r>
      <w:r>
        <w:rPr>
          <w:rFonts w:ascii="Arial" w:hAnsi="Arial" w:cs="Arial"/>
          <w:sz w:val="24"/>
          <w:szCs w:val="24"/>
          <w:lang w:val="es-ES"/>
        </w:rPr>
        <w:t>,</w:t>
      </w:r>
      <w:r w:rsidRPr="00C72383">
        <w:rPr>
          <w:rFonts w:ascii="Arial" w:hAnsi="Arial" w:cs="Arial"/>
          <w:sz w:val="24"/>
          <w:szCs w:val="24"/>
          <w:lang w:val="es-ES"/>
        </w:rPr>
        <w:t xml:space="preserve"> por lo que la amortización de cada período es mayor qu</w:t>
      </w:r>
      <w:r>
        <w:rPr>
          <w:rFonts w:ascii="Arial" w:hAnsi="Arial" w:cs="Arial"/>
          <w:sz w:val="24"/>
          <w:szCs w:val="24"/>
          <w:lang w:val="es-ES"/>
        </w:rPr>
        <w:t>e</w:t>
      </w:r>
      <w:r w:rsidRPr="00C72383">
        <w:rPr>
          <w:rFonts w:ascii="Arial" w:hAnsi="Arial" w:cs="Arial"/>
          <w:sz w:val="24"/>
          <w:szCs w:val="24"/>
          <w:lang w:val="es-ES"/>
        </w:rPr>
        <w:t xml:space="preserve"> </w:t>
      </w:r>
      <w:r>
        <w:rPr>
          <w:rFonts w:ascii="Arial" w:hAnsi="Arial" w:cs="Arial"/>
          <w:sz w:val="24"/>
          <w:szCs w:val="24"/>
          <w:lang w:val="es-ES"/>
        </w:rPr>
        <w:t xml:space="preserve">la que </w:t>
      </w:r>
      <w:r w:rsidRPr="00C72383">
        <w:rPr>
          <w:rFonts w:ascii="Arial" w:hAnsi="Arial" w:cs="Arial"/>
          <w:sz w:val="24"/>
          <w:szCs w:val="24"/>
          <w:lang w:val="es-ES"/>
        </w:rPr>
        <w:t>es usual en nuestr</w:t>
      </w:r>
      <w:r>
        <w:rPr>
          <w:rFonts w:ascii="Arial" w:hAnsi="Arial" w:cs="Arial"/>
          <w:sz w:val="24"/>
          <w:szCs w:val="24"/>
          <w:lang w:val="es-ES"/>
        </w:rPr>
        <w:t>a ley.</w:t>
      </w:r>
      <w:r w:rsidRPr="00C72383">
        <w:rPr>
          <w:rFonts w:ascii="Arial" w:hAnsi="Arial" w:cs="Arial"/>
          <w:sz w:val="24"/>
          <w:szCs w:val="24"/>
          <w:lang w:val="es-ES"/>
        </w:rPr>
        <w:t xml:space="preserve"> </w:t>
      </w:r>
    </w:p>
    <w:p w14:paraId="74FC3338" w14:textId="1D833F9F" w:rsidR="008F2C46" w:rsidRDefault="008F2C46" w:rsidP="00B7637A">
      <w:pPr>
        <w:rPr>
          <w:rFonts w:ascii="Arial" w:hAnsi="Arial" w:cs="Arial"/>
          <w:sz w:val="24"/>
          <w:szCs w:val="24"/>
          <w:lang w:val="es-ES"/>
        </w:rPr>
      </w:pPr>
      <w:r w:rsidRPr="00C72383">
        <w:rPr>
          <w:rFonts w:ascii="Arial" w:hAnsi="Arial" w:cs="Arial"/>
          <w:sz w:val="24"/>
          <w:szCs w:val="24"/>
          <w:lang w:val="es-ES"/>
        </w:rPr>
        <w:lastRenderedPageBreak/>
        <w:t>Esta última</w:t>
      </w:r>
      <w:r>
        <w:rPr>
          <w:rFonts w:ascii="Arial" w:hAnsi="Arial" w:cs="Arial"/>
          <w:sz w:val="24"/>
          <w:szCs w:val="24"/>
          <w:lang w:val="es-ES"/>
        </w:rPr>
        <w:t>,</w:t>
      </w:r>
      <w:r w:rsidRPr="00C72383">
        <w:rPr>
          <w:rFonts w:ascii="Arial" w:hAnsi="Arial" w:cs="Arial"/>
          <w:sz w:val="24"/>
          <w:szCs w:val="24"/>
          <w:lang w:val="es-ES"/>
        </w:rPr>
        <w:t xml:space="preserve"> sobre la que se va a exponer</w:t>
      </w:r>
      <w:r>
        <w:rPr>
          <w:rFonts w:ascii="Arial" w:hAnsi="Arial" w:cs="Arial"/>
          <w:sz w:val="24"/>
          <w:szCs w:val="24"/>
          <w:lang w:val="es-ES"/>
        </w:rPr>
        <w:t>, d</w:t>
      </w:r>
      <w:r w:rsidRPr="00C72383">
        <w:rPr>
          <w:rFonts w:ascii="Arial" w:hAnsi="Arial" w:cs="Arial"/>
          <w:sz w:val="24"/>
          <w:szCs w:val="24"/>
          <w:lang w:val="es-ES"/>
        </w:rPr>
        <w:t>e algún modo</w:t>
      </w:r>
      <w:r>
        <w:rPr>
          <w:rFonts w:ascii="Arial" w:hAnsi="Arial" w:cs="Arial"/>
          <w:sz w:val="24"/>
          <w:szCs w:val="24"/>
          <w:lang w:val="es-ES"/>
        </w:rPr>
        <w:t xml:space="preserve"> </w:t>
      </w:r>
      <w:r w:rsidRPr="00C72383">
        <w:rPr>
          <w:rFonts w:ascii="Arial" w:hAnsi="Arial" w:cs="Arial"/>
          <w:sz w:val="24"/>
          <w:szCs w:val="24"/>
          <w:lang w:val="es-ES"/>
        </w:rPr>
        <w:t>también disminuye el problema inflacionario</w:t>
      </w:r>
      <w:r>
        <w:rPr>
          <w:rFonts w:ascii="Arial" w:hAnsi="Arial" w:cs="Arial"/>
          <w:sz w:val="24"/>
          <w:szCs w:val="24"/>
          <w:lang w:val="es-ES"/>
        </w:rPr>
        <w:t>,</w:t>
      </w:r>
      <w:r w:rsidRPr="00C72383">
        <w:rPr>
          <w:rFonts w:ascii="Arial" w:hAnsi="Arial" w:cs="Arial"/>
          <w:sz w:val="24"/>
          <w:szCs w:val="24"/>
          <w:lang w:val="es-ES"/>
        </w:rPr>
        <w:t xml:space="preserve"> ya que acorta la recuperación del costo</w:t>
      </w:r>
      <w:r>
        <w:rPr>
          <w:rFonts w:ascii="Arial" w:hAnsi="Arial" w:cs="Arial"/>
          <w:sz w:val="24"/>
          <w:szCs w:val="24"/>
          <w:lang w:val="es-ES"/>
        </w:rPr>
        <w:t xml:space="preserve">; </w:t>
      </w:r>
      <w:r w:rsidRPr="00C72383">
        <w:rPr>
          <w:rFonts w:ascii="Arial" w:hAnsi="Arial" w:cs="Arial"/>
          <w:sz w:val="24"/>
          <w:szCs w:val="24"/>
          <w:lang w:val="es-ES"/>
        </w:rPr>
        <w:t>hay aquí un efecto doble</w:t>
      </w:r>
      <w:r>
        <w:rPr>
          <w:rFonts w:ascii="Arial" w:hAnsi="Arial" w:cs="Arial"/>
          <w:sz w:val="24"/>
          <w:szCs w:val="24"/>
          <w:lang w:val="es-ES"/>
        </w:rPr>
        <w:t>:</w:t>
      </w:r>
      <w:r w:rsidRPr="00C72383">
        <w:rPr>
          <w:rFonts w:ascii="Arial" w:hAnsi="Arial" w:cs="Arial"/>
          <w:sz w:val="24"/>
          <w:szCs w:val="24"/>
          <w:lang w:val="es-ES"/>
        </w:rPr>
        <w:t xml:space="preserve"> por un lado, financiero ya que la inversión se recupera más rápidamente y por el otro</w:t>
      </w:r>
      <w:r>
        <w:rPr>
          <w:rFonts w:ascii="Arial" w:hAnsi="Arial" w:cs="Arial"/>
          <w:sz w:val="24"/>
          <w:szCs w:val="24"/>
          <w:lang w:val="es-ES"/>
        </w:rPr>
        <w:t>,</w:t>
      </w:r>
      <w:r w:rsidRPr="00C72383">
        <w:rPr>
          <w:rFonts w:ascii="Arial" w:hAnsi="Arial" w:cs="Arial"/>
          <w:sz w:val="24"/>
          <w:szCs w:val="24"/>
          <w:lang w:val="es-ES"/>
        </w:rPr>
        <w:t xml:space="preserve"> el deterioro inflacionario</w:t>
      </w:r>
      <w:r>
        <w:rPr>
          <w:rFonts w:ascii="Arial" w:hAnsi="Arial" w:cs="Arial"/>
          <w:sz w:val="24"/>
          <w:szCs w:val="24"/>
          <w:lang w:val="es-ES"/>
        </w:rPr>
        <w:t>,</w:t>
      </w:r>
      <w:r w:rsidRPr="00C72383">
        <w:rPr>
          <w:rFonts w:ascii="Arial" w:hAnsi="Arial" w:cs="Arial"/>
          <w:sz w:val="24"/>
          <w:szCs w:val="24"/>
          <w:lang w:val="es-ES"/>
        </w:rPr>
        <w:t xml:space="preserve"> por la misma causa</w:t>
      </w:r>
      <w:r>
        <w:rPr>
          <w:rFonts w:ascii="Arial" w:hAnsi="Arial" w:cs="Arial"/>
          <w:sz w:val="24"/>
          <w:szCs w:val="24"/>
          <w:lang w:val="es-ES"/>
        </w:rPr>
        <w:t>,</w:t>
      </w:r>
      <w:r w:rsidRPr="00C72383">
        <w:rPr>
          <w:rFonts w:ascii="Arial" w:hAnsi="Arial" w:cs="Arial"/>
          <w:sz w:val="24"/>
          <w:szCs w:val="24"/>
          <w:lang w:val="es-ES"/>
        </w:rPr>
        <w:t xml:space="preserve"> e</w:t>
      </w:r>
      <w:r>
        <w:rPr>
          <w:rFonts w:ascii="Arial" w:hAnsi="Arial" w:cs="Arial"/>
          <w:sz w:val="24"/>
          <w:szCs w:val="24"/>
          <w:lang w:val="es-ES"/>
        </w:rPr>
        <w:t>s</w:t>
      </w:r>
      <w:r w:rsidRPr="00C72383">
        <w:rPr>
          <w:rFonts w:ascii="Arial" w:hAnsi="Arial" w:cs="Arial"/>
          <w:sz w:val="24"/>
          <w:szCs w:val="24"/>
          <w:lang w:val="es-ES"/>
        </w:rPr>
        <w:t xml:space="preserve"> menor</w:t>
      </w:r>
      <w:r>
        <w:rPr>
          <w:rFonts w:ascii="Arial" w:hAnsi="Arial" w:cs="Arial"/>
          <w:sz w:val="24"/>
          <w:szCs w:val="24"/>
          <w:lang w:val="es-ES"/>
        </w:rPr>
        <w:t>.</w:t>
      </w:r>
      <w:r w:rsidRPr="00C72383">
        <w:rPr>
          <w:rFonts w:ascii="Arial" w:hAnsi="Arial" w:cs="Arial"/>
          <w:sz w:val="24"/>
          <w:szCs w:val="24"/>
          <w:lang w:val="es-ES"/>
        </w:rPr>
        <w:t xml:space="preserve"> Se supone</w:t>
      </w:r>
      <w:r>
        <w:rPr>
          <w:rFonts w:ascii="Arial" w:hAnsi="Arial" w:cs="Arial"/>
          <w:sz w:val="24"/>
          <w:szCs w:val="24"/>
          <w:lang w:val="es-ES"/>
        </w:rPr>
        <w:t xml:space="preserve">, </w:t>
      </w:r>
      <w:r w:rsidRPr="00C72383">
        <w:rPr>
          <w:rFonts w:ascii="Arial" w:hAnsi="Arial" w:cs="Arial"/>
          <w:sz w:val="24"/>
          <w:szCs w:val="24"/>
          <w:lang w:val="es-ES"/>
        </w:rPr>
        <w:t>de acuerdo con la teoría corriente antes mencionada</w:t>
      </w:r>
      <w:r>
        <w:rPr>
          <w:rFonts w:ascii="Arial" w:hAnsi="Arial" w:cs="Arial"/>
          <w:sz w:val="24"/>
          <w:szCs w:val="24"/>
          <w:lang w:val="es-ES"/>
        </w:rPr>
        <w:t xml:space="preserve">, </w:t>
      </w:r>
      <w:r w:rsidRPr="00C72383">
        <w:rPr>
          <w:rFonts w:ascii="Arial" w:hAnsi="Arial" w:cs="Arial"/>
          <w:sz w:val="24"/>
          <w:szCs w:val="24"/>
          <w:lang w:val="es-ES"/>
        </w:rPr>
        <w:t>que esto producirá</w:t>
      </w:r>
      <w:r>
        <w:rPr>
          <w:rFonts w:ascii="Arial" w:hAnsi="Arial" w:cs="Arial"/>
          <w:sz w:val="24"/>
          <w:szCs w:val="24"/>
          <w:lang w:val="es-ES"/>
        </w:rPr>
        <w:t xml:space="preserve"> un</w:t>
      </w:r>
      <w:r w:rsidRPr="00C72383">
        <w:rPr>
          <w:rFonts w:ascii="Arial" w:hAnsi="Arial" w:cs="Arial"/>
          <w:sz w:val="24"/>
          <w:szCs w:val="24"/>
          <w:lang w:val="es-ES"/>
        </w:rPr>
        <w:t xml:space="preserve"> incentivo a la inversión</w:t>
      </w:r>
      <w:r>
        <w:rPr>
          <w:rFonts w:ascii="Arial" w:hAnsi="Arial" w:cs="Arial"/>
          <w:sz w:val="24"/>
          <w:szCs w:val="24"/>
          <w:lang w:val="es-ES"/>
        </w:rPr>
        <w:t>,</w:t>
      </w:r>
      <w:r w:rsidRPr="00C72383">
        <w:rPr>
          <w:rFonts w:ascii="Arial" w:hAnsi="Arial" w:cs="Arial"/>
          <w:sz w:val="24"/>
          <w:szCs w:val="24"/>
          <w:lang w:val="es-ES"/>
        </w:rPr>
        <w:t xml:space="preserve"> en la medida en que mejor</w:t>
      </w:r>
      <w:r>
        <w:rPr>
          <w:rFonts w:ascii="Arial" w:hAnsi="Arial" w:cs="Arial"/>
          <w:sz w:val="24"/>
          <w:szCs w:val="24"/>
          <w:lang w:val="es-ES"/>
        </w:rPr>
        <w:t>a</w:t>
      </w:r>
      <w:r w:rsidRPr="00C72383">
        <w:rPr>
          <w:rFonts w:ascii="Arial" w:hAnsi="Arial" w:cs="Arial"/>
          <w:sz w:val="24"/>
          <w:szCs w:val="24"/>
          <w:lang w:val="es-ES"/>
        </w:rPr>
        <w:t xml:space="preserve"> su rendimiento temporal</w:t>
      </w:r>
      <w:r>
        <w:rPr>
          <w:rFonts w:ascii="Arial" w:hAnsi="Arial" w:cs="Arial"/>
          <w:sz w:val="24"/>
          <w:szCs w:val="24"/>
          <w:lang w:val="es-ES"/>
        </w:rPr>
        <w:t>.</w:t>
      </w:r>
      <w:r w:rsidRPr="00C72383">
        <w:rPr>
          <w:rFonts w:ascii="Arial" w:hAnsi="Arial" w:cs="Arial"/>
          <w:sz w:val="24"/>
          <w:szCs w:val="24"/>
          <w:lang w:val="es-ES"/>
        </w:rPr>
        <w:t xml:space="preserve">  </w:t>
      </w:r>
    </w:p>
    <w:p w14:paraId="0A45E482" w14:textId="4F2C7FF7" w:rsidR="008F2C46" w:rsidRDefault="008F2C46" w:rsidP="00B7637A">
      <w:pPr>
        <w:rPr>
          <w:rFonts w:ascii="Arial" w:hAnsi="Arial" w:cs="Arial"/>
          <w:sz w:val="24"/>
          <w:szCs w:val="24"/>
          <w:lang w:val="es-ES"/>
        </w:rPr>
      </w:pPr>
      <w:r w:rsidRPr="005774DD">
        <w:rPr>
          <w:rFonts w:ascii="Arial" w:hAnsi="Arial" w:cs="Arial"/>
          <w:sz w:val="24"/>
          <w:szCs w:val="24"/>
          <w:lang w:val="es-ES"/>
        </w:rPr>
        <w:t>Desde el punto de vista del fisco</w:t>
      </w:r>
      <w:r>
        <w:rPr>
          <w:rFonts w:ascii="Arial" w:hAnsi="Arial" w:cs="Arial"/>
          <w:sz w:val="24"/>
          <w:szCs w:val="24"/>
          <w:lang w:val="es-ES"/>
        </w:rPr>
        <w:t xml:space="preserve">, </w:t>
      </w:r>
      <w:r w:rsidRPr="005774DD">
        <w:rPr>
          <w:rFonts w:ascii="Arial" w:hAnsi="Arial" w:cs="Arial"/>
          <w:sz w:val="24"/>
          <w:szCs w:val="24"/>
          <w:lang w:val="es-ES"/>
        </w:rPr>
        <w:t xml:space="preserve">este mecanismo posterga </w:t>
      </w:r>
      <w:r>
        <w:rPr>
          <w:rFonts w:ascii="Arial" w:hAnsi="Arial" w:cs="Arial"/>
          <w:sz w:val="24"/>
          <w:szCs w:val="24"/>
          <w:lang w:val="es-ES"/>
        </w:rPr>
        <w:t xml:space="preserve">en el tiempo </w:t>
      </w:r>
      <w:r w:rsidRPr="005774DD">
        <w:rPr>
          <w:rFonts w:ascii="Arial" w:hAnsi="Arial" w:cs="Arial"/>
          <w:sz w:val="24"/>
          <w:szCs w:val="24"/>
          <w:lang w:val="es-ES"/>
        </w:rPr>
        <w:t>el ingreso del impuesto</w:t>
      </w:r>
      <w:r>
        <w:rPr>
          <w:rFonts w:ascii="Arial" w:hAnsi="Arial" w:cs="Arial"/>
          <w:sz w:val="24"/>
          <w:szCs w:val="24"/>
          <w:lang w:val="es-ES"/>
        </w:rPr>
        <w:t>,</w:t>
      </w:r>
      <w:r w:rsidRPr="005774DD">
        <w:rPr>
          <w:rFonts w:ascii="Arial" w:hAnsi="Arial" w:cs="Arial"/>
          <w:sz w:val="24"/>
          <w:szCs w:val="24"/>
          <w:lang w:val="es-ES"/>
        </w:rPr>
        <w:t xml:space="preserve"> pero </w:t>
      </w:r>
      <w:r>
        <w:rPr>
          <w:rFonts w:ascii="Arial" w:hAnsi="Arial" w:cs="Arial"/>
          <w:sz w:val="24"/>
          <w:szCs w:val="24"/>
          <w:lang w:val="es-ES"/>
        </w:rPr>
        <w:t xml:space="preserve">no </w:t>
      </w:r>
      <w:r w:rsidRPr="005774DD">
        <w:rPr>
          <w:rFonts w:ascii="Arial" w:hAnsi="Arial" w:cs="Arial"/>
          <w:sz w:val="24"/>
          <w:szCs w:val="24"/>
          <w:lang w:val="es-ES"/>
        </w:rPr>
        <w:t>altera su cuantía total</w:t>
      </w:r>
      <w:r>
        <w:rPr>
          <w:rStyle w:val="Refdenotaalfinal"/>
          <w:rFonts w:ascii="Arial" w:hAnsi="Arial" w:cs="Arial"/>
          <w:sz w:val="24"/>
          <w:szCs w:val="24"/>
          <w:lang w:val="es-ES"/>
        </w:rPr>
        <w:endnoteReference w:id="13"/>
      </w:r>
      <w:r w:rsidRPr="005774DD">
        <w:rPr>
          <w:rFonts w:ascii="Arial" w:hAnsi="Arial" w:cs="Arial"/>
          <w:sz w:val="24"/>
          <w:szCs w:val="24"/>
          <w:lang w:val="es-ES"/>
        </w:rPr>
        <w:t xml:space="preserve"> ya que </w:t>
      </w:r>
      <w:r>
        <w:rPr>
          <w:rFonts w:ascii="Arial" w:hAnsi="Arial" w:cs="Arial"/>
          <w:sz w:val="24"/>
          <w:szCs w:val="24"/>
          <w:lang w:val="es-ES"/>
        </w:rPr>
        <w:t xml:space="preserve">el menor </w:t>
      </w:r>
      <w:r w:rsidRPr="005774DD">
        <w:rPr>
          <w:rFonts w:ascii="Arial" w:hAnsi="Arial" w:cs="Arial"/>
          <w:sz w:val="24"/>
          <w:szCs w:val="24"/>
          <w:lang w:val="es-ES"/>
        </w:rPr>
        <w:t xml:space="preserve">tributo motivado por las mayores amortizaciones al principio se compensa </w:t>
      </w:r>
      <w:r>
        <w:rPr>
          <w:rFonts w:ascii="Arial" w:hAnsi="Arial" w:cs="Arial"/>
          <w:sz w:val="24"/>
          <w:szCs w:val="24"/>
          <w:lang w:val="es-ES"/>
        </w:rPr>
        <w:t xml:space="preserve">luego </w:t>
      </w:r>
      <w:r w:rsidRPr="005774DD">
        <w:rPr>
          <w:rFonts w:ascii="Arial" w:hAnsi="Arial" w:cs="Arial"/>
          <w:sz w:val="24"/>
          <w:szCs w:val="24"/>
          <w:lang w:val="es-ES"/>
        </w:rPr>
        <w:t xml:space="preserve">con el mayor </w:t>
      </w:r>
      <w:r>
        <w:rPr>
          <w:rFonts w:ascii="Arial" w:hAnsi="Arial" w:cs="Arial"/>
          <w:sz w:val="24"/>
          <w:szCs w:val="24"/>
          <w:lang w:val="es-ES"/>
        </w:rPr>
        <w:t xml:space="preserve">impuesto </w:t>
      </w:r>
      <w:r w:rsidRPr="005774DD">
        <w:rPr>
          <w:rFonts w:ascii="Arial" w:hAnsi="Arial" w:cs="Arial"/>
          <w:sz w:val="24"/>
          <w:szCs w:val="24"/>
          <w:lang w:val="es-ES"/>
        </w:rPr>
        <w:t>en los años siguientes</w:t>
      </w:r>
      <w:r>
        <w:rPr>
          <w:rStyle w:val="Refdenotaalfinal"/>
          <w:rFonts w:ascii="Arial" w:hAnsi="Arial" w:cs="Arial"/>
          <w:sz w:val="24"/>
          <w:szCs w:val="24"/>
          <w:lang w:val="es-ES"/>
        </w:rPr>
        <w:endnoteReference w:id="14"/>
      </w:r>
      <w:r>
        <w:rPr>
          <w:rFonts w:ascii="Arial" w:hAnsi="Arial" w:cs="Arial"/>
          <w:sz w:val="24"/>
          <w:szCs w:val="24"/>
          <w:lang w:val="es-ES"/>
        </w:rPr>
        <w:t xml:space="preserve">. </w:t>
      </w:r>
    </w:p>
    <w:p w14:paraId="365BF7C4" w14:textId="2A69F410" w:rsidR="008F2C46" w:rsidRDefault="008F2C46" w:rsidP="00B7637A">
      <w:pPr>
        <w:rPr>
          <w:rFonts w:ascii="Arial" w:hAnsi="Arial" w:cs="Arial"/>
          <w:sz w:val="24"/>
          <w:szCs w:val="24"/>
          <w:lang w:val="es-ES"/>
        </w:rPr>
      </w:pPr>
      <w:r>
        <w:rPr>
          <w:rFonts w:ascii="Arial" w:hAnsi="Arial" w:cs="Arial"/>
          <w:sz w:val="24"/>
          <w:szCs w:val="24"/>
          <w:lang w:val="es-ES"/>
        </w:rPr>
        <w:t xml:space="preserve">Por fin, el </w:t>
      </w:r>
      <w:r w:rsidRPr="005774DD">
        <w:rPr>
          <w:rFonts w:ascii="Arial" w:hAnsi="Arial" w:cs="Arial"/>
          <w:sz w:val="24"/>
          <w:szCs w:val="24"/>
          <w:lang w:val="es-ES"/>
        </w:rPr>
        <w:t>deterioro fiscal que produce e</w:t>
      </w:r>
      <w:r>
        <w:rPr>
          <w:rFonts w:ascii="Arial" w:hAnsi="Arial" w:cs="Arial"/>
          <w:sz w:val="24"/>
          <w:szCs w:val="24"/>
          <w:lang w:val="es-ES"/>
        </w:rPr>
        <w:t>ste mecanismo</w:t>
      </w:r>
      <w:r w:rsidRPr="005774DD">
        <w:rPr>
          <w:rFonts w:ascii="Arial" w:hAnsi="Arial" w:cs="Arial"/>
          <w:sz w:val="24"/>
          <w:szCs w:val="24"/>
          <w:lang w:val="es-ES"/>
        </w:rPr>
        <w:t xml:space="preserve"> puede limitarse estableciendo cupos anuales de inversión </w:t>
      </w:r>
      <w:r>
        <w:rPr>
          <w:rFonts w:ascii="Arial" w:hAnsi="Arial" w:cs="Arial"/>
          <w:sz w:val="24"/>
          <w:szCs w:val="24"/>
          <w:lang w:val="es-ES"/>
        </w:rPr>
        <w:t>a subsidiar con el mismo.</w:t>
      </w:r>
    </w:p>
    <w:p w14:paraId="2E4ECA8B" w14:textId="453AEBEB" w:rsidR="008F2C46" w:rsidRDefault="008F2C46" w:rsidP="004E22F6">
      <w:pPr>
        <w:pStyle w:val="Ttulo1"/>
      </w:pPr>
      <w:r w:rsidRPr="00FD689F">
        <w:rPr>
          <w:lang w:val="es-ES"/>
        </w:rPr>
        <w:t>5.- Cómputo de quebrantos</w:t>
      </w:r>
    </w:p>
    <w:p w14:paraId="01D5BCA7" w14:textId="1A8B54C0"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 xml:space="preserve">El impuesto a la renta de las sociedades tiene como propósito alcanzar una base imponible compuesta por rendimientos netos, esto quiere decir que está en </w:t>
      </w:r>
      <w:r>
        <w:rPr>
          <w:rFonts w:ascii="Arial" w:hAnsi="Arial" w:cs="Arial"/>
          <w:sz w:val="24"/>
          <w:szCs w:val="24"/>
          <w:lang w:val="es-ES"/>
        </w:rPr>
        <w:t>su</w:t>
      </w:r>
      <w:r w:rsidRPr="004E22F6">
        <w:rPr>
          <w:rFonts w:ascii="Arial" w:hAnsi="Arial" w:cs="Arial"/>
          <w:sz w:val="24"/>
          <w:szCs w:val="24"/>
          <w:lang w:val="es-ES"/>
        </w:rPr>
        <w:t xml:space="preserve"> naturaleza la deducción de todas las pérdidas, incluso las pasadas que no se han podido ser absorbidas en ejercicios anteriores; ello porque la ganancia bruta no es el indicio de capacidad contributiva alcanzado y excluir de aquella algún gasto o impedir el cómputo de un quebranto anterior, es equivalente a crear un tributo so</w:t>
      </w:r>
      <w:r>
        <w:rPr>
          <w:rFonts w:ascii="Arial" w:hAnsi="Arial" w:cs="Arial"/>
          <w:sz w:val="24"/>
          <w:szCs w:val="24"/>
          <w:lang w:val="es-ES"/>
        </w:rPr>
        <w:t>bre</w:t>
      </w:r>
      <w:r w:rsidRPr="004E22F6">
        <w:rPr>
          <w:rFonts w:ascii="Arial" w:hAnsi="Arial" w:cs="Arial"/>
          <w:sz w:val="24"/>
          <w:szCs w:val="24"/>
          <w:lang w:val="es-ES"/>
        </w:rPr>
        <w:t xml:space="preserve"> los mismos.</w:t>
      </w:r>
    </w:p>
    <w:p w14:paraId="7EE990DD" w14:textId="1173AAF2"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 xml:space="preserve">En realidad </w:t>
      </w:r>
      <w:r>
        <w:rPr>
          <w:rFonts w:ascii="Arial" w:hAnsi="Arial" w:cs="Arial"/>
          <w:sz w:val="24"/>
          <w:szCs w:val="24"/>
          <w:lang w:val="es-ES"/>
        </w:rPr>
        <w:t xml:space="preserve">la compensación futura de quebrantos, </w:t>
      </w:r>
      <w:r w:rsidRPr="004E22F6">
        <w:rPr>
          <w:rFonts w:ascii="Arial" w:hAnsi="Arial" w:cs="Arial"/>
          <w:sz w:val="24"/>
          <w:szCs w:val="24"/>
          <w:lang w:val="es-ES"/>
        </w:rPr>
        <w:t>es un sustituto de la forma correcta de gravar la renta</w:t>
      </w:r>
      <w:r>
        <w:rPr>
          <w:rFonts w:ascii="Arial" w:hAnsi="Arial" w:cs="Arial"/>
          <w:sz w:val="24"/>
          <w:szCs w:val="24"/>
          <w:lang w:val="es-ES"/>
        </w:rPr>
        <w:t>,</w:t>
      </w:r>
      <w:r w:rsidRPr="004E22F6">
        <w:rPr>
          <w:rFonts w:ascii="Arial" w:hAnsi="Arial" w:cs="Arial"/>
          <w:sz w:val="24"/>
          <w:szCs w:val="24"/>
          <w:lang w:val="es-ES"/>
        </w:rPr>
        <w:t xml:space="preserve"> la que requería que en caso de ocurrir una pérdida al final en un ejercicio, el Estado devolviera el impuesto implícito en la misma </w:t>
      </w:r>
      <w:r>
        <w:rPr>
          <w:rFonts w:ascii="Arial" w:hAnsi="Arial" w:cs="Arial"/>
          <w:sz w:val="24"/>
          <w:szCs w:val="24"/>
          <w:lang w:val="es-ES"/>
        </w:rPr>
        <w:t>y,</w:t>
      </w:r>
      <w:r w:rsidRPr="004E22F6">
        <w:rPr>
          <w:rFonts w:ascii="Arial" w:hAnsi="Arial" w:cs="Arial"/>
          <w:sz w:val="24"/>
          <w:szCs w:val="24"/>
          <w:lang w:val="es-ES"/>
        </w:rPr>
        <w:t xml:space="preserve"> si bien aquel no es el socio del contribuyente</w:t>
      </w:r>
      <w:r>
        <w:rPr>
          <w:rFonts w:ascii="Arial" w:hAnsi="Arial" w:cs="Arial"/>
          <w:sz w:val="24"/>
          <w:szCs w:val="24"/>
          <w:lang w:val="es-ES"/>
        </w:rPr>
        <w:t>, e</w:t>
      </w:r>
      <w:r w:rsidRPr="004E22F6">
        <w:rPr>
          <w:rFonts w:ascii="Arial" w:hAnsi="Arial" w:cs="Arial"/>
          <w:sz w:val="24"/>
          <w:szCs w:val="24"/>
          <w:lang w:val="es-ES"/>
        </w:rPr>
        <w:t xml:space="preserve">l quebranto desde el punto de vista económico implica un préstamo </w:t>
      </w:r>
      <w:r>
        <w:rPr>
          <w:rFonts w:ascii="Arial" w:hAnsi="Arial" w:cs="Arial"/>
          <w:sz w:val="24"/>
          <w:szCs w:val="24"/>
          <w:lang w:val="es-ES"/>
        </w:rPr>
        <w:t xml:space="preserve">sin intereses </w:t>
      </w:r>
      <w:r w:rsidRPr="004E22F6">
        <w:rPr>
          <w:rFonts w:ascii="Arial" w:hAnsi="Arial" w:cs="Arial"/>
          <w:sz w:val="24"/>
          <w:szCs w:val="24"/>
          <w:lang w:val="es-ES"/>
        </w:rPr>
        <w:t>de</w:t>
      </w:r>
      <w:r>
        <w:rPr>
          <w:rFonts w:ascii="Arial" w:hAnsi="Arial" w:cs="Arial"/>
          <w:sz w:val="24"/>
          <w:szCs w:val="24"/>
          <w:lang w:val="es-ES"/>
        </w:rPr>
        <w:t>l contribuyente al Estado</w:t>
      </w:r>
      <w:r w:rsidRPr="004E22F6">
        <w:rPr>
          <w:rFonts w:ascii="Arial" w:hAnsi="Arial" w:cs="Arial"/>
          <w:sz w:val="24"/>
          <w:szCs w:val="24"/>
          <w:lang w:val="es-ES"/>
        </w:rPr>
        <w:t xml:space="preserve"> </w:t>
      </w:r>
      <w:r>
        <w:rPr>
          <w:rFonts w:ascii="Arial" w:hAnsi="Arial" w:cs="Arial"/>
          <w:sz w:val="24"/>
          <w:szCs w:val="24"/>
          <w:lang w:val="es-ES"/>
        </w:rPr>
        <w:t>el que</w:t>
      </w:r>
      <w:r w:rsidRPr="004E22F6">
        <w:rPr>
          <w:rFonts w:ascii="Arial" w:hAnsi="Arial" w:cs="Arial"/>
          <w:sz w:val="24"/>
          <w:szCs w:val="24"/>
          <w:lang w:val="es-ES"/>
        </w:rPr>
        <w:t xml:space="preserve">, </w:t>
      </w:r>
      <w:r>
        <w:rPr>
          <w:rFonts w:ascii="Arial" w:hAnsi="Arial" w:cs="Arial"/>
          <w:sz w:val="24"/>
          <w:szCs w:val="24"/>
          <w:lang w:val="es-ES"/>
        </w:rPr>
        <w:t>por</w:t>
      </w:r>
      <w:r w:rsidRPr="004E22F6">
        <w:rPr>
          <w:rFonts w:ascii="Arial" w:hAnsi="Arial" w:cs="Arial"/>
          <w:sz w:val="24"/>
          <w:szCs w:val="24"/>
          <w:lang w:val="es-ES"/>
        </w:rPr>
        <w:t xml:space="preserve"> la limitación temporal de su cómputo, </w:t>
      </w:r>
      <w:r>
        <w:rPr>
          <w:rFonts w:ascii="Arial" w:hAnsi="Arial" w:cs="Arial"/>
          <w:sz w:val="24"/>
          <w:szCs w:val="24"/>
          <w:lang w:val="es-ES"/>
        </w:rPr>
        <w:t xml:space="preserve">puede </w:t>
      </w:r>
      <w:r w:rsidRPr="004E22F6">
        <w:rPr>
          <w:rFonts w:ascii="Arial" w:hAnsi="Arial" w:cs="Arial"/>
          <w:sz w:val="24"/>
          <w:szCs w:val="24"/>
          <w:lang w:val="es-ES"/>
        </w:rPr>
        <w:t xml:space="preserve">eventualmente </w:t>
      </w:r>
      <w:r>
        <w:rPr>
          <w:rFonts w:ascii="Arial" w:hAnsi="Arial" w:cs="Arial"/>
          <w:sz w:val="24"/>
          <w:szCs w:val="24"/>
          <w:lang w:val="es-ES"/>
        </w:rPr>
        <w:t xml:space="preserve">convertirse en </w:t>
      </w:r>
      <w:r w:rsidRPr="004E22F6">
        <w:rPr>
          <w:rFonts w:ascii="Arial" w:hAnsi="Arial" w:cs="Arial"/>
          <w:sz w:val="24"/>
          <w:szCs w:val="24"/>
          <w:lang w:val="es-ES"/>
        </w:rPr>
        <w:t xml:space="preserve">un </w:t>
      </w:r>
      <w:r>
        <w:rPr>
          <w:rFonts w:ascii="Arial" w:hAnsi="Arial" w:cs="Arial"/>
          <w:sz w:val="24"/>
          <w:szCs w:val="24"/>
          <w:lang w:val="es-ES"/>
        </w:rPr>
        <w:t xml:space="preserve">aporte sin causa, lo que también podría verse como un </w:t>
      </w:r>
      <w:r w:rsidRPr="004E22F6">
        <w:rPr>
          <w:rFonts w:ascii="Arial" w:hAnsi="Arial" w:cs="Arial"/>
          <w:sz w:val="24"/>
          <w:szCs w:val="24"/>
          <w:lang w:val="es-ES"/>
        </w:rPr>
        <w:t>subsidio</w:t>
      </w:r>
      <w:r>
        <w:rPr>
          <w:rFonts w:ascii="Arial" w:hAnsi="Arial" w:cs="Arial"/>
          <w:sz w:val="24"/>
          <w:szCs w:val="24"/>
          <w:lang w:val="es-ES"/>
        </w:rPr>
        <w:t xml:space="preserve"> negativo</w:t>
      </w:r>
      <w:r w:rsidRPr="004E22F6">
        <w:rPr>
          <w:rFonts w:ascii="Arial" w:hAnsi="Arial" w:cs="Arial"/>
          <w:sz w:val="24"/>
          <w:szCs w:val="24"/>
          <w:lang w:val="es-ES"/>
        </w:rPr>
        <w:t xml:space="preserve">.       </w:t>
      </w:r>
    </w:p>
    <w:p w14:paraId="30B01F23" w14:textId="1D71C77B"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 xml:space="preserve">Uno de los elementos importantes de la ecuación impositiva en materia de nuevas inversiones, es el periodo en el cual se produce la recuperación de estas. En esta cuestión tiene una gran importancia la consideración de los ciclos productivos, porque muchas veces </w:t>
      </w:r>
      <w:r>
        <w:rPr>
          <w:rFonts w:ascii="Arial" w:hAnsi="Arial" w:cs="Arial"/>
          <w:sz w:val="24"/>
          <w:szCs w:val="24"/>
          <w:lang w:val="es-ES"/>
        </w:rPr>
        <w:t xml:space="preserve">la puesta en marcha de aquellas y su </w:t>
      </w:r>
      <w:r w:rsidRPr="004E22F6">
        <w:rPr>
          <w:rFonts w:ascii="Arial" w:hAnsi="Arial" w:cs="Arial"/>
          <w:sz w:val="24"/>
          <w:szCs w:val="24"/>
          <w:lang w:val="es-ES"/>
        </w:rPr>
        <w:t>maduración</w:t>
      </w:r>
      <w:r>
        <w:rPr>
          <w:rFonts w:ascii="Arial" w:hAnsi="Arial" w:cs="Arial"/>
          <w:sz w:val="24"/>
          <w:szCs w:val="24"/>
          <w:lang w:val="es-ES"/>
        </w:rPr>
        <w:t>,</w:t>
      </w:r>
      <w:r w:rsidRPr="004E22F6">
        <w:rPr>
          <w:rFonts w:ascii="Arial" w:hAnsi="Arial" w:cs="Arial"/>
          <w:sz w:val="24"/>
          <w:szCs w:val="24"/>
          <w:lang w:val="es-ES"/>
        </w:rPr>
        <w:t xml:space="preserve"> </w:t>
      </w:r>
      <w:r>
        <w:rPr>
          <w:rFonts w:ascii="Arial" w:hAnsi="Arial" w:cs="Arial"/>
          <w:sz w:val="24"/>
          <w:szCs w:val="24"/>
          <w:lang w:val="es-ES"/>
        </w:rPr>
        <w:t>requieren</w:t>
      </w:r>
      <w:r w:rsidRPr="004E22F6">
        <w:rPr>
          <w:rFonts w:ascii="Arial" w:hAnsi="Arial" w:cs="Arial"/>
          <w:sz w:val="24"/>
          <w:szCs w:val="24"/>
          <w:lang w:val="es-ES"/>
        </w:rPr>
        <w:t xml:space="preserve"> de periodos de tiempo tales que exceden los que la ley permite para deducir los quebrantos, volviéndolos irrecuperables, con lo que se alteran los cálculos realizados al inicio de la inversión.</w:t>
      </w:r>
    </w:p>
    <w:p w14:paraId="0A6F10CB" w14:textId="2C53BC17" w:rsidR="008F2C46" w:rsidRDefault="008F2C46" w:rsidP="007A7EBC">
      <w:pPr>
        <w:rPr>
          <w:rFonts w:ascii="Arial" w:hAnsi="Arial" w:cs="Arial"/>
          <w:sz w:val="24"/>
          <w:szCs w:val="24"/>
          <w:lang w:val="es-ES"/>
        </w:rPr>
      </w:pPr>
      <w:r>
        <w:rPr>
          <w:rFonts w:ascii="Arial" w:hAnsi="Arial" w:cs="Arial"/>
          <w:sz w:val="24"/>
          <w:szCs w:val="24"/>
          <w:lang w:val="es-ES"/>
        </w:rPr>
        <w:t xml:space="preserve">Ello se ve agravado por el régimen cedular existente para los quebrantos denominados eufemísticamente “específicos” los que parecieran ser una </w:t>
      </w:r>
      <w:r w:rsidRPr="007E460E">
        <w:rPr>
          <w:rFonts w:ascii="Arial" w:hAnsi="Arial" w:cs="Arial"/>
          <w:i/>
          <w:iCs/>
          <w:sz w:val="24"/>
          <w:szCs w:val="24"/>
          <w:lang w:val="es-ES"/>
        </w:rPr>
        <w:t>rara avis</w:t>
      </w:r>
      <w:r>
        <w:rPr>
          <w:rFonts w:ascii="Arial" w:hAnsi="Arial" w:cs="Arial"/>
          <w:sz w:val="24"/>
          <w:szCs w:val="24"/>
          <w:lang w:val="es-ES"/>
        </w:rPr>
        <w:t xml:space="preserve"> tributaria, que tiene la peculiaridad de representar una pérdida, pero que está limitada en su efecto sobre las bases imponibles, ya que se puede deducir solo de algunas ganancias, contradiciendo una de las bases del impuesto global; esto resulta ser más parecido a los antiguos impuestos en especie, donde se tenía que tributar una cantidad de la semilla cosechada, la que debía </w:t>
      </w:r>
      <w:r>
        <w:rPr>
          <w:rFonts w:ascii="Arial" w:hAnsi="Arial" w:cs="Arial"/>
          <w:sz w:val="24"/>
          <w:szCs w:val="24"/>
          <w:lang w:val="es-ES"/>
        </w:rPr>
        <w:lastRenderedPageBreak/>
        <w:t>aportarse aunque al contribuyente se le hubieran muerto 3 vacas, ya que estan en cédulas distintas.</w:t>
      </w:r>
    </w:p>
    <w:p w14:paraId="16B80C6F" w14:textId="6C71A48E" w:rsidR="008F2C46" w:rsidRDefault="008F2C46" w:rsidP="00827565">
      <w:pPr>
        <w:rPr>
          <w:rFonts w:ascii="Arial" w:hAnsi="Arial" w:cs="Arial"/>
          <w:sz w:val="24"/>
          <w:szCs w:val="24"/>
          <w:lang w:val="es-ES"/>
        </w:rPr>
      </w:pPr>
      <w:r>
        <w:rPr>
          <w:rFonts w:ascii="Arial" w:hAnsi="Arial" w:cs="Arial"/>
          <w:sz w:val="24"/>
          <w:szCs w:val="24"/>
          <w:lang w:val="es-ES"/>
        </w:rPr>
        <w:t>E</w:t>
      </w:r>
      <w:r w:rsidRPr="00827565">
        <w:rPr>
          <w:rFonts w:ascii="Arial" w:hAnsi="Arial" w:cs="Arial"/>
          <w:sz w:val="24"/>
          <w:szCs w:val="24"/>
          <w:lang w:val="es-ES"/>
        </w:rPr>
        <w:t xml:space="preserve">n realidad </w:t>
      </w:r>
      <w:r>
        <w:rPr>
          <w:rFonts w:ascii="Arial" w:hAnsi="Arial" w:cs="Arial"/>
          <w:sz w:val="24"/>
          <w:szCs w:val="24"/>
          <w:lang w:val="es-ES"/>
        </w:rPr>
        <w:t>y más allá de su generalización en los sistemas tributarios mundiales</w:t>
      </w:r>
      <w:r>
        <w:rPr>
          <w:rStyle w:val="Refdenotaalfinal"/>
          <w:rFonts w:ascii="Arial" w:hAnsi="Arial" w:cs="Arial"/>
          <w:sz w:val="24"/>
          <w:szCs w:val="24"/>
          <w:lang w:val="es-ES"/>
        </w:rPr>
        <w:endnoteReference w:id="15"/>
      </w:r>
      <w:r>
        <w:rPr>
          <w:rFonts w:ascii="Arial" w:hAnsi="Arial" w:cs="Arial"/>
          <w:sz w:val="24"/>
          <w:szCs w:val="24"/>
          <w:lang w:val="es-ES"/>
        </w:rPr>
        <w:t xml:space="preserve"> </w:t>
      </w:r>
      <w:r w:rsidRPr="00827565">
        <w:rPr>
          <w:rFonts w:ascii="Arial" w:hAnsi="Arial" w:cs="Arial"/>
          <w:sz w:val="24"/>
          <w:szCs w:val="24"/>
          <w:lang w:val="es-ES"/>
        </w:rPr>
        <w:t>nunca se han dado</w:t>
      </w:r>
      <w:r>
        <w:rPr>
          <w:rFonts w:ascii="Arial" w:hAnsi="Arial" w:cs="Arial"/>
          <w:sz w:val="24"/>
          <w:szCs w:val="24"/>
          <w:lang w:val="es-ES"/>
        </w:rPr>
        <w:t>,</w:t>
      </w:r>
      <w:r w:rsidRPr="00827565">
        <w:rPr>
          <w:rFonts w:ascii="Arial" w:hAnsi="Arial" w:cs="Arial"/>
          <w:sz w:val="24"/>
          <w:szCs w:val="24"/>
          <w:lang w:val="es-ES"/>
        </w:rPr>
        <w:t xml:space="preserve"> desde el inicio de este régimen</w:t>
      </w:r>
      <w:r>
        <w:rPr>
          <w:rFonts w:ascii="Arial" w:hAnsi="Arial" w:cs="Arial"/>
          <w:sz w:val="24"/>
          <w:szCs w:val="24"/>
          <w:lang w:val="es-ES"/>
        </w:rPr>
        <w:t>,</w:t>
      </w:r>
      <w:r w:rsidRPr="00827565">
        <w:rPr>
          <w:rFonts w:ascii="Arial" w:hAnsi="Arial" w:cs="Arial"/>
          <w:sz w:val="24"/>
          <w:szCs w:val="24"/>
          <w:lang w:val="es-ES"/>
        </w:rPr>
        <w:t xml:space="preserve"> razones valederas para esta segmentación</w:t>
      </w:r>
      <w:r>
        <w:rPr>
          <w:rFonts w:ascii="Arial" w:hAnsi="Arial" w:cs="Arial"/>
          <w:sz w:val="24"/>
          <w:szCs w:val="24"/>
          <w:lang w:val="es-ES"/>
        </w:rPr>
        <w:t>,</w:t>
      </w:r>
      <w:r w:rsidRPr="00827565">
        <w:rPr>
          <w:rFonts w:ascii="Arial" w:hAnsi="Arial" w:cs="Arial"/>
          <w:sz w:val="24"/>
          <w:szCs w:val="24"/>
          <w:lang w:val="es-ES"/>
        </w:rPr>
        <w:t xml:space="preserve"> lo cual permite realizar diversas hipótesis al respecto</w:t>
      </w:r>
      <w:r>
        <w:rPr>
          <w:rFonts w:ascii="Arial" w:hAnsi="Arial" w:cs="Arial"/>
          <w:sz w:val="24"/>
          <w:szCs w:val="24"/>
          <w:lang w:val="es-ES"/>
        </w:rPr>
        <w:t>;</w:t>
      </w:r>
      <w:r w:rsidRPr="00827565">
        <w:rPr>
          <w:rFonts w:ascii="Arial" w:hAnsi="Arial" w:cs="Arial"/>
          <w:sz w:val="24"/>
          <w:szCs w:val="24"/>
          <w:lang w:val="es-ES"/>
        </w:rPr>
        <w:t xml:space="preserve"> </w:t>
      </w:r>
      <w:r>
        <w:rPr>
          <w:rFonts w:ascii="Arial" w:hAnsi="Arial" w:cs="Arial"/>
          <w:sz w:val="24"/>
          <w:szCs w:val="24"/>
          <w:lang w:val="es-ES"/>
        </w:rPr>
        <w:t>p</w:t>
      </w:r>
      <w:r w:rsidRPr="00827565">
        <w:rPr>
          <w:rFonts w:ascii="Arial" w:hAnsi="Arial" w:cs="Arial"/>
          <w:sz w:val="24"/>
          <w:szCs w:val="24"/>
          <w:lang w:val="es-ES"/>
        </w:rPr>
        <w:t>or ejemplo</w:t>
      </w:r>
      <w:r>
        <w:rPr>
          <w:rFonts w:ascii="Arial" w:hAnsi="Arial" w:cs="Arial"/>
          <w:sz w:val="24"/>
          <w:szCs w:val="24"/>
          <w:lang w:val="es-ES"/>
        </w:rPr>
        <w:t>,</w:t>
      </w:r>
      <w:r w:rsidRPr="00827565">
        <w:rPr>
          <w:rFonts w:ascii="Arial" w:hAnsi="Arial" w:cs="Arial"/>
          <w:sz w:val="24"/>
          <w:szCs w:val="24"/>
          <w:lang w:val="es-ES"/>
        </w:rPr>
        <w:t xml:space="preserve"> podría pensarse que ciertas inversiones</w:t>
      </w:r>
      <w:r>
        <w:rPr>
          <w:rFonts w:ascii="Arial" w:hAnsi="Arial" w:cs="Arial"/>
          <w:sz w:val="24"/>
          <w:szCs w:val="24"/>
          <w:lang w:val="es-ES"/>
        </w:rPr>
        <w:t>,</w:t>
      </w:r>
      <w:r w:rsidRPr="00827565">
        <w:rPr>
          <w:rFonts w:ascii="Arial" w:hAnsi="Arial" w:cs="Arial"/>
          <w:sz w:val="24"/>
          <w:szCs w:val="24"/>
          <w:lang w:val="es-ES"/>
        </w:rPr>
        <w:t xml:space="preserve"> son menos deseables que otras y castigarlas con un quebranto celular</w:t>
      </w:r>
      <w:r>
        <w:rPr>
          <w:rFonts w:ascii="Arial" w:hAnsi="Arial" w:cs="Arial"/>
          <w:sz w:val="24"/>
          <w:szCs w:val="24"/>
          <w:lang w:val="es-ES"/>
        </w:rPr>
        <w:t>, sería</w:t>
      </w:r>
      <w:r w:rsidRPr="00817FB8">
        <w:rPr>
          <w:rFonts w:ascii="Arial" w:hAnsi="Arial" w:cs="Arial"/>
          <w:sz w:val="24"/>
          <w:szCs w:val="24"/>
          <w:lang w:val="es-ES"/>
        </w:rPr>
        <w:t xml:space="preserve"> una especie de incentivo negativo</w:t>
      </w:r>
      <w:r>
        <w:rPr>
          <w:rFonts w:ascii="Arial" w:hAnsi="Arial" w:cs="Arial"/>
          <w:sz w:val="24"/>
          <w:szCs w:val="24"/>
          <w:lang w:val="es-ES"/>
        </w:rPr>
        <w:t xml:space="preserve"> p</w:t>
      </w:r>
      <w:r w:rsidRPr="00817FB8">
        <w:rPr>
          <w:rFonts w:ascii="Arial" w:hAnsi="Arial" w:cs="Arial"/>
          <w:sz w:val="24"/>
          <w:szCs w:val="24"/>
          <w:lang w:val="es-ES"/>
        </w:rPr>
        <w:t>ero</w:t>
      </w:r>
      <w:r>
        <w:rPr>
          <w:rFonts w:ascii="Arial" w:hAnsi="Arial" w:cs="Arial"/>
          <w:sz w:val="24"/>
          <w:szCs w:val="24"/>
          <w:lang w:val="es-ES"/>
        </w:rPr>
        <w:t>,</w:t>
      </w:r>
      <w:r w:rsidRPr="00817FB8">
        <w:rPr>
          <w:rFonts w:ascii="Arial" w:hAnsi="Arial" w:cs="Arial"/>
          <w:sz w:val="24"/>
          <w:szCs w:val="24"/>
          <w:lang w:val="es-ES"/>
        </w:rPr>
        <w:t xml:space="preserve"> en tal caso</w:t>
      </w:r>
      <w:r>
        <w:rPr>
          <w:rFonts w:ascii="Arial" w:hAnsi="Arial" w:cs="Arial"/>
          <w:sz w:val="24"/>
          <w:szCs w:val="24"/>
          <w:lang w:val="es-ES"/>
        </w:rPr>
        <w:t>,</w:t>
      </w:r>
      <w:r w:rsidRPr="00817FB8">
        <w:rPr>
          <w:rFonts w:ascii="Arial" w:hAnsi="Arial" w:cs="Arial"/>
          <w:sz w:val="24"/>
          <w:szCs w:val="24"/>
          <w:lang w:val="es-ES"/>
        </w:rPr>
        <w:t xml:space="preserve"> ello debería ser dicho explícitamente por el legislador</w:t>
      </w:r>
      <w:r>
        <w:rPr>
          <w:rFonts w:ascii="Arial" w:hAnsi="Arial" w:cs="Arial"/>
          <w:sz w:val="24"/>
          <w:szCs w:val="24"/>
          <w:lang w:val="es-ES"/>
        </w:rPr>
        <w:t>,</w:t>
      </w:r>
      <w:r w:rsidRPr="00817FB8">
        <w:rPr>
          <w:rFonts w:ascii="Arial" w:hAnsi="Arial" w:cs="Arial"/>
          <w:sz w:val="24"/>
          <w:szCs w:val="24"/>
          <w:lang w:val="es-ES"/>
        </w:rPr>
        <w:t xml:space="preserve"> ya que es</w:t>
      </w:r>
      <w:r>
        <w:rPr>
          <w:rFonts w:ascii="Arial" w:hAnsi="Arial" w:cs="Arial"/>
          <w:sz w:val="24"/>
          <w:szCs w:val="24"/>
          <w:lang w:val="es-ES"/>
        </w:rPr>
        <w:t xml:space="preserve"> </w:t>
      </w:r>
      <w:r w:rsidRPr="00817FB8">
        <w:rPr>
          <w:rFonts w:ascii="Arial" w:hAnsi="Arial" w:cs="Arial"/>
          <w:sz w:val="24"/>
          <w:szCs w:val="24"/>
          <w:lang w:val="es-ES"/>
        </w:rPr>
        <w:t xml:space="preserve">una violación a los criterios de igualdad y </w:t>
      </w:r>
      <w:r>
        <w:rPr>
          <w:rFonts w:ascii="Arial" w:hAnsi="Arial" w:cs="Arial"/>
          <w:sz w:val="24"/>
          <w:szCs w:val="24"/>
          <w:lang w:val="es-ES"/>
        </w:rPr>
        <w:t>g</w:t>
      </w:r>
      <w:r w:rsidRPr="00817FB8">
        <w:rPr>
          <w:rFonts w:ascii="Arial" w:hAnsi="Arial" w:cs="Arial"/>
          <w:sz w:val="24"/>
          <w:szCs w:val="24"/>
          <w:lang w:val="es-ES"/>
        </w:rPr>
        <w:t xml:space="preserve">eneralidad  </w:t>
      </w:r>
      <w:r w:rsidRPr="00827565">
        <w:rPr>
          <w:rFonts w:ascii="Arial" w:hAnsi="Arial" w:cs="Arial"/>
          <w:sz w:val="24"/>
          <w:szCs w:val="24"/>
          <w:lang w:val="es-ES"/>
        </w:rPr>
        <w:t xml:space="preserve"> </w:t>
      </w:r>
    </w:p>
    <w:p w14:paraId="08B05022" w14:textId="40A5C5CC"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Entonces, una exigencia de elemental justicia es pensar en el cambio del régimen cedular existente para algunos quebrantos, así como asegurar la posibilidad de un cómputo total de ellos a su valor actualizado y sín menoscabos temporales. Se abordarán los temas en ese orden.</w:t>
      </w:r>
    </w:p>
    <w:p w14:paraId="120AF800" w14:textId="4F317D99" w:rsidR="008F2C46" w:rsidRPr="004E22F6" w:rsidRDefault="008F2C46" w:rsidP="007A7EBC">
      <w:pPr>
        <w:rPr>
          <w:rFonts w:ascii="Arial" w:hAnsi="Arial" w:cs="Arial"/>
          <w:sz w:val="24"/>
          <w:szCs w:val="24"/>
          <w:lang w:val="es-ES"/>
        </w:rPr>
      </w:pPr>
      <w:r>
        <w:rPr>
          <w:rFonts w:ascii="Arial" w:hAnsi="Arial" w:cs="Arial"/>
          <w:sz w:val="24"/>
          <w:szCs w:val="24"/>
          <w:lang w:val="es-ES"/>
        </w:rPr>
        <w:t>Por lo dicho l</w:t>
      </w:r>
      <w:r w:rsidRPr="004E22F6">
        <w:rPr>
          <w:rFonts w:ascii="Arial" w:hAnsi="Arial" w:cs="Arial"/>
          <w:sz w:val="24"/>
          <w:szCs w:val="24"/>
          <w:lang w:val="es-ES"/>
        </w:rPr>
        <w:t>as razones por las cuales algunos créditos t</w:t>
      </w:r>
      <w:r>
        <w:rPr>
          <w:rFonts w:ascii="Arial" w:hAnsi="Arial" w:cs="Arial"/>
          <w:sz w:val="24"/>
          <w:szCs w:val="24"/>
          <w:lang w:val="es-ES"/>
        </w:rPr>
        <w:t>ienen</w:t>
      </w:r>
      <w:r w:rsidRPr="004E22F6">
        <w:rPr>
          <w:rFonts w:ascii="Arial" w:hAnsi="Arial" w:cs="Arial"/>
          <w:sz w:val="24"/>
          <w:szCs w:val="24"/>
          <w:lang w:val="es-ES"/>
        </w:rPr>
        <w:t xml:space="preserve"> carácter de específicos</w:t>
      </w:r>
      <w:r>
        <w:rPr>
          <w:rFonts w:ascii="Arial" w:hAnsi="Arial" w:cs="Arial"/>
          <w:sz w:val="24"/>
          <w:szCs w:val="24"/>
          <w:lang w:val="es-ES"/>
        </w:rPr>
        <w:t>,</w:t>
      </w:r>
      <w:r w:rsidRPr="004E22F6">
        <w:rPr>
          <w:rFonts w:ascii="Arial" w:hAnsi="Arial" w:cs="Arial"/>
          <w:sz w:val="24"/>
          <w:szCs w:val="24"/>
          <w:lang w:val="es-ES"/>
        </w:rPr>
        <w:t xml:space="preserve"> </w:t>
      </w:r>
      <w:r>
        <w:rPr>
          <w:rFonts w:ascii="Arial" w:hAnsi="Arial" w:cs="Arial"/>
          <w:sz w:val="24"/>
          <w:szCs w:val="24"/>
          <w:lang w:val="es-ES"/>
        </w:rPr>
        <w:t xml:space="preserve">son </w:t>
      </w:r>
      <w:r w:rsidRPr="004E22F6">
        <w:rPr>
          <w:rFonts w:ascii="Arial" w:hAnsi="Arial" w:cs="Arial"/>
          <w:sz w:val="24"/>
          <w:szCs w:val="24"/>
          <w:lang w:val="es-ES"/>
        </w:rPr>
        <w:t>claramente recaudatoria</w:t>
      </w:r>
      <w:r>
        <w:rPr>
          <w:rFonts w:ascii="Arial" w:hAnsi="Arial" w:cs="Arial"/>
          <w:sz w:val="24"/>
          <w:szCs w:val="24"/>
          <w:lang w:val="es-ES"/>
        </w:rPr>
        <w:t>s,</w:t>
      </w:r>
      <w:r w:rsidRPr="004E22F6">
        <w:rPr>
          <w:rFonts w:ascii="Arial" w:hAnsi="Arial" w:cs="Arial"/>
          <w:sz w:val="24"/>
          <w:szCs w:val="24"/>
          <w:lang w:val="es-ES"/>
        </w:rPr>
        <w:t xml:space="preserve"> </w:t>
      </w:r>
      <w:r>
        <w:rPr>
          <w:rFonts w:ascii="Arial" w:hAnsi="Arial" w:cs="Arial"/>
          <w:sz w:val="24"/>
          <w:szCs w:val="24"/>
          <w:lang w:val="es-ES"/>
        </w:rPr>
        <w:t>ya que</w:t>
      </w:r>
      <w:r w:rsidRPr="004E22F6">
        <w:rPr>
          <w:rFonts w:ascii="Arial" w:hAnsi="Arial" w:cs="Arial"/>
          <w:sz w:val="24"/>
          <w:szCs w:val="24"/>
          <w:lang w:val="es-ES"/>
        </w:rPr>
        <w:t xml:space="preserve"> no se avi</w:t>
      </w:r>
      <w:r>
        <w:rPr>
          <w:rFonts w:ascii="Arial" w:hAnsi="Arial" w:cs="Arial"/>
          <w:sz w:val="24"/>
          <w:szCs w:val="24"/>
          <w:lang w:val="es-ES"/>
        </w:rPr>
        <w:t>zora</w:t>
      </w:r>
      <w:r w:rsidRPr="004E22F6">
        <w:rPr>
          <w:rFonts w:ascii="Arial" w:hAnsi="Arial" w:cs="Arial"/>
          <w:sz w:val="24"/>
          <w:szCs w:val="24"/>
          <w:lang w:val="es-ES"/>
        </w:rPr>
        <w:t xml:space="preserve"> otra causa que haya dado origen a</w:t>
      </w:r>
      <w:r>
        <w:rPr>
          <w:rFonts w:ascii="Arial" w:hAnsi="Arial" w:cs="Arial"/>
          <w:sz w:val="24"/>
          <w:szCs w:val="24"/>
          <w:lang w:val="es-ES"/>
        </w:rPr>
        <w:t>l</w:t>
      </w:r>
      <w:r w:rsidRPr="004E22F6">
        <w:rPr>
          <w:rFonts w:ascii="Arial" w:hAnsi="Arial" w:cs="Arial"/>
          <w:sz w:val="24"/>
          <w:szCs w:val="24"/>
          <w:lang w:val="es-ES"/>
        </w:rPr>
        <w:t xml:space="preserve"> mecanismo por el cual un sujeto debe darle a las pérdidas un tratamiento distinto que </w:t>
      </w:r>
      <w:r>
        <w:rPr>
          <w:rFonts w:ascii="Arial" w:hAnsi="Arial" w:cs="Arial"/>
          <w:sz w:val="24"/>
          <w:szCs w:val="24"/>
          <w:lang w:val="es-ES"/>
        </w:rPr>
        <w:t xml:space="preserve">a </w:t>
      </w:r>
      <w:r w:rsidRPr="004E22F6">
        <w:rPr>
          <w:rFonts w:ascii="Arial" w:hAnsi="Arial" w:cs="Arial"/>
          <w:sz w:val="24"/>
          <w:szCs w:val="24"/>
          <w:lang w:val="es-ES"/>
        </w:rPr>
        <w:t xml:space="preserve">las ganancias y </w:t>
      </w:r>
      <w:r>
        <w:rPr>
          <w:rFonts w:ascii="Arial" w:hAnsi="Arial" w:cs="Arial"/>
          <w:sz w:val="24"/>
          <w:szCs w:val="24"/>
          <w:lang w:val="es-ES"/>
        </w:rPr>
        <w:t xml:space="preserve">se </w:t>
      </w:r>
      <w:r w:rsidRPr="004E22F6">
        <w:rPr>
          <w:rFonts w:ascii="Arial" w:hAnsi="Arial" w:cs="Arial"/>
          <w:sz w:val="24"/>
          <w:szCs w:val="24"/>
          <w:lang w:val="es-ES"/>
        </w:rPr>
        <w:t>est</w:t>
      </w:r>
      <w:r>
        <w:rPr>
          <w:rFonts w:ascii="Arial" w:hAnsi="Arial" w:cs="Arial"/>
          <w:sz w:val="24"/>
          <w:szCs w:val="24"/>
          <w:lang w:val="es-ES"/>
        </w:rPr>
        <w:t>á</w:t>
      </w:r>
      <w:r w:rsidRPr="004E22F6">
        <w:rPr>
          <w:rFonts w:ascii="Arial" w:hAnsi="Arial" w:cs="Arial"/>
          <w:sz w:val="24"/>
          <w:szCs w:val="24"/>
          <w:lang w:val="es-ES"/>
        </w:rPr>
        <w:t xml:space="preserve"> hablando del régimen del impuesto societario, no del personal dónde existe un tributo específicamente celular.</w:t>
      </w:r>
    </w:p>
    <w:p w14:paraId="3E6F0D68" w14:textId="17258CBB"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Este régimen</w:t>
      </w:r>
      <w:r>
        <w:rPr>
          <w:rFonts w:ascii="Arial" w:hAnsi="Arial" w:cs="Arial"/>
          <w:sz w:val="24"/>
          <w:szCs w:val="24"/>
          <w:lang w:val="es-ES"/>
        </w:rPr>
        <w:t>,</w:t>
      </w:r>
      <w:r w:rsidRPr="004E22F6">
        <w:rPr>
          <w:rFonts w:ascii="Arial" w:hAnsi="Arial" w:cs="Arial"/>
          <w:sz w:val="24"/>
          <w:szCs w:val="24"/>
          <w:lang w:val="es-ES"/>
        </w:rPr>
        <w:t xml:space="preserve"> que comenzó cuándo se dio un tratamiento determinado a los resultados de la compra venta de acciones y títulos</w:t>
      </w:r>
      <w:r>
        <w:rPr>
          <w:rFonts w:ascii="Arial" w:hAnsi="Arial" w:cs="Arial"/>
          <w:sz w:val="24"/>
          <w:szCs w:val="24"/>
          <w:lang w:val="es-ES"/>
        </w:rPr>
        <w:t>,</w:t>
      </w:r>
      <w:r w:rsidRPr="004E22F6">
        <w:rPr>
          <w:rFonts w:ascii="Arial" w:hAnsi="Arial" w:cs="Arial"/>
          <w:sz w:val="24"/>
          <w:szCs w:val="24"/>
          <w:lang w:val="es-ES"/>
        </w:rPr>
        <w:t xml:space="preserve"> se ha extendido </w:t>
      </w:r>
      <w:r>
        <w:rPr>
          <w:rFonts w:ascii="Arial" w:hAnsi="Arial" w:cs="Arial"/>
          <w:sz w:val="24"/>
          <w:szCs w:val="24"/>
          <w:lang w:val="es-ES"/>
        </w:rPr>
        <w:t xml:space="preserve">a </w:t>
      </w:r>
      <w:r w:rsidRPr="004E22F6">
        <w:rPr>
          <w:rFonts w:ascii="Arial" w:hAnsi="Arial" w:cs="Arial"/>
          <w:sz w:val="24"/>
          <w:szCs w:val="24"/>
          <w:lang w:val="es-ES"/>
        </w:rPr>
        <w:t>muchísimas otras operaciones dando lugar a una intrincada red de normas</w:t>
      </w:r>
      <w:r>
        <w:rPr>
          <w:rFonts w:ascii="Arial" w:hAnsi="Arial" w:cs="Arial"/>
          <w:sz w:val="24"/>
          <w:szCs w:val="24"/>
          <w:lang w:val="es-ES"/>
        </w:rPr>
        <w:t>,</w:t>
      </w:r>
      <w:r w:rsidRPr="004E22F6">
        <w:rPr>
          <w:rFonts w:ascii="Arial" w:hAnsi="Arial" w:cs="Arial"/>
          <w:sz w:val="24"/>
          <w:szCs w:val="24"/>
          <w:lang w:val="es-ES"/>
        </w:rPr>
        <w:t xml:space="preserve"> porque pareciera que es mucho más sencillo</w:t>
      </w:r>
      <w:r>
        <w:rPr>
          <w:rFonts w:ascii="Arial" w:hAnsi="Arial" w:cs="Arial"/>
          <w:sz w:val="24"/>
          <w:szCs w:val="24"/>
          <w:lang w:val="es-ES"/>
        </w:rPr>
        <w:t>,</w:t>
      </w:r>
      <w:r w:rsidRPr="004E22F6">
        <w:rPr>
          <w:rFonts w:ascii="Arial" w:hAnsi="Arial" w:cs="Arial"/>
          <w:sz w:val="24"/>
          <w:szCs w:val="24"/>
          <w:lang w:val="es-ES"/>
        </w:rPr>
        <w:t xml:space="preserve"> ante cualquier nueva operación</w:t>
      </w:r>
      <w:r>
        <w:rPr>
          <w:rFonts w:ascii="Arial" w:hAnsi="Arial" w:cs="Arial"/>
          <w:sz w:val="24"/>
          <w:szCs w:val="24"/>
          <w:lang w:val="es-ES"/>
        </w:rPr>
        <w:t>,</w:t>
      </w:r>
      <w:r w:rsidRPr="004E22F6">
        <w:rPr>
          <w:rFonts w:ascii="Arial" w:hAnsi="Arial" w:cs="Arial"/>
          <w:sz w:val="24"/>
          <w:szCs w:val="24"/>
          <w:lang w:val="es-ES"/>
        </w:rPr>
        <w:t xml:space="preserve"> crear un quebranto específico que regularla adecuadamente; la resultante es un conjunto de normas que a veces parecen incomprensibles por superponerse o auto remitirse y que tienen como finalidad claramente impedir el cómputo pleno de los quebrantos.</w:t>
      </w:r>
    </w:p>
    <w:p w14:paraId="7541EA5D" w14:textId="05E6E15B" w:rsidR="008F2C46" w:rsidRPr="004E22F6" w:rsidRDefault="008F2C46" w:rsidP="003322C6">
      <w:pPr>
        <w:rPr>
          <w:rFonts w:ascii="Arial" w:hAnsi="Arial" w:cs="Arial"/>
          <w:sz w:val="24"/>
          <w:szCs w:val="24"/>
          <w:lang w:val="es-ES"/>
        </w:rPr>
      </w:pPr>
      <w:r w:rsidRPr="004E22F6">
        <w:rPr>
          <w:rFonts w:ascii="Arial" w:hAnsi="Arial" w:cs="Arial"/>
          <w:sz w:val="24"/>
          <w:szCs w:val="24"/>
          <w:lang w:val="es-ES"/>
        </w:rPr>
        <w:t xml:space="preserve">Se cree que los perjuicios que ocasiona este régimen, haciendo pagar el impuesto a empresas que tienen quebrantos y los </w:t>
      </w:r>
      <w:r>
        <w:rPr>
          <w:rFonts w:ascii="Arial" w:hAnsi="Arial" w:cs="Arial"/>
          <w:sz w:val="24"/>
          <w:szCs w:val="24"/>
          <w:lang w:val="es-ES"/>
        </w:rPr>
        <w:t>debieran poder</w:t>
      </w:r>
      <w:r w:rsidRPr="004E22F6">
        <w:rPr>
          <w:rFonts w:ascii="Arial" w:hAnsi="Arial" w:cs="Arial"/>
          <w:sz w:val="24"/>
          <w:szCs w:val="24"/>
          <w:lang w:val="es-ES"/>
        </w:rPr>
        <w:t xml:space="preserve"> imputar</w:t>
      </w:r>
      <w:r>
        <w:rPr>
          <w:rFonts w:ascii="Arial" w:hAnsi="Arial" w:cs="Arial"/>
          <w:sz w:val="24"/>
          <w:szCs w:val="24"/>
          <w:lang w:val="es-ES"/>
        </w:rPr>
        <w:t xml:space="preserve"> sin restricciones</w:t>
      </w:r>
      <w:r w:rsidRPr="004E22F6">
        <w:rPr>
          <w:rFonts w:ascii="Arial" w:hAnsi="Arial" w:cs="Arial"/>
          <w:sz w:val="24"/>
          <w:szCs w:val="24"/>
          <w:lang w:val="es-ES"/>
        </w:rPr>
        <w:t xml:space="preserve">, abonan la necesidad de su eliminación o, por lo menos, una simplificación qué disminuya los perjuicios del sistema actual. </w:t>
      </w:r>
    </w:p>
    <w:p w14:paraId="2B026481" w14:textId="1ABFC3E0"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 xml:space="preserve">Volviendo al régimen general, aunque con atinencia también </w:t>
      </w:r>
      <w:r>
        <w:rPr>
          <w:rFonts w:ascii="Arial" w:hAnsi="Arial" w:cs="Arial"/>
          <w:sz w:val="24"/>
          <w:szCs w:val="24"/>
          <w:lang w:val="es-ES"/>
        </w:rPr>
        <w:t xml:space="preserve">a </w:t>
      </w:r>
      <w:r w:rsidRPr="004E22F6">
        <w:rPr>
          <w:rFonts w:ascii="Arial" w:hAnsi="Arial" w:cs="Arial"/>
          <w:sz w:val="24"/>
          <w:szCs w:val="24"/>
          <w:lang w:val="es-ES"/>
        </w:rPr>
        <w:t xml:space="preserve">los quebrantos específicos, es </w:t>
      </w:r>
      <w:r>
        <w:rPr>
          <w:rFonts w:ascii="Arial" w:hAnsi="Arial" w:cs="Arial"/>
          <w:sz w:val="24"/>
          <w:szCs w:val="24"/>
          <w:lang w:val="es-ES"/>
        </w:rPr>
        <w:t>d</w:t>
      </w:r>
      <w:r w:rsidRPr="004E22F6">
        <w:rPr>
          <w:rFonts w:ascii="Arial" w:hAnsi="Arial" w:cs="Arial"/>
          <w:sz w:val="24"/>
          <w:szCs w:val="24"/>
          <w:lang w:val="es-ES"/>
        </w:rPr>
        <w:t xml:space="preserve">e toda justicia que se permita la actualización de sus valores de modo </w:t>
      </w:r>
      <w:r>
        <w:rPr>
          <w:rFonts w:ascii="Arial" w:hAnsi="Arial" w:cs="Arial"/>
          <w:sz w:val="24"/>
          <w:szCs w:val="24"/>
          <w:lang w:val="es-ES"/>
        </w:rPr>
        <w:t>d</w:t>
      </w:r>
      <w:r w:rsidRPr="004E22F6">
        <w:rPr>
          <w:rFonts w:ascii="Arial" w:hAnsi="Arial" w:cs="Arial"/>
          <w:sz w:val="24"/>
          <w:szCs w:val="24"/>
          <w:lang w:val="es-ES"/>
        </w:rPr>
        <w:t>e no sum</w:t>
      </w:r>
      <w:r>
        <w:rPr>
          <w:rFonts w:ascii="Arial" w:hAnsi="Arial" w:cs="Arial"/>
          <w:sz w:val="24"/>
          <w:szCs w:val="24"/>
          <w:lang w:val="es-ES"/>
        </w:rPr>
        <w:t>ar</w:t>
      </w:r>
      <w:r w:rsidRPr="004E22F6">
        <w:rPr>
          <w:rFonts w:ascii="Arial" w:hAnsi="Arial" w:cs="Arial"/>
          <w:sz w:val="24"/>
          <w:szCs w:val="24"/>
          <w:lang w:val="es-ES"/>
        </w:rPr>
        <w:t xml:space="preserve"> al costo del diferimiento</w:t>
      </w:r>
      <w:r>
        <w:rPr>
          <w:rFonts w:ascii="Arial" w:hAnsi="Arial" w:cs="Arial"/>
          <w:sz w:val="24"/>
          <w:szCs w:val="24"/>
          <w:lang w:val="es-ES"/>
        </w:rPr>
        <w:t>,</w:t>
      </w:r>
      <w:r w:rsidRPr="004E22F6">
        <w:rPr>
          <w:rFonts w:ascii="Arial" w:hAnsi="Arial" w:cs="Arial"/>
          <w:sz w:val="24"/>
          <w:szCs w:val="24"/>
          <w:lang w:val="es-ES"/>
        </w:rPr>
        <w:t xml:space="preserve"> la erosión del valor computable. Si bien este es uno de los problemas que se crearon con la paralización de las actualizaciones</w:t>
      </w:r>
      <w:r>
        <w:rPr>
          <w:rFonts w:ascii="Arial" w:hAnsi="Arial" w:cs="Arial"/>
          <w:sz w:val="24"/>
          <w:szCs w:val="24"/>
          <w:lang w:val="es-ES"/>
        </w:rPr>
        <w:t>,</w:t>
      </w:r>
      <w:r w:rsidRPr="004E22F6">
        <w:rPr>
          <w:rFonts w:ascii="Arial" w:hAnsi="Arial" w:cs="Arial"/>
          <w:sz w:val="24"/>
          <w:szCs w:val="24"/>
          <w:lang w:val="es-ES"/>
        </w:rPr>
        <w:t xml:space="preserve"> por lo que tiene cierta antigüedad, ello</w:t>
      </w:r>
      <w:r>
        <w:rPr>
          <w:rFonts w:ascii="Arial" w:hAnsi="Arial" w:cs="Arial"/>
          <w:sz w:val="24"/>
          <w:szCs w:val="24"/>
          <w:lang w:val="es-ES"/>
        </w:rPr>
        <w:t xml:space="preserve"> no</w:t>
      </w:r>
      <w:r w:rsidRPr="004E22F6">
        <w:rPr>
          <w:rFonts w:ascii="Arial" w:hAnsi="Arial" w:cs="Arial"/>
          <w:sz w:val="24"/>
          <w:szCs w:val="24"/>
          <w:lang w:val="es-ES"/>
        </w:rPr>
        <w:t xml:space="preserve"> disminuye la necesidad de solucionarlo.</w:t>
      </w:r>
    </w:p>
    <w:p w14:paraId="154A44D2" w14:textId="7CF5960E" w:rsidR="008F2C46" w:rsidRPr="004E22F6" w:rsidRDefault="008F2C46" w:rsidP="007A7EBC">
      <w:pPr>
        <w:rPr>
          <w:rFonts w:ascii="Arial" w:hAnsi="Arial" w:cs="Arial"/>
          <w:sz w:val="24"/>
          <w:szCs w:val="24"/>
          <w:lang w:val="es-ES"/>
        </w:rPr>
      </w:pPr>
      <w:r w:rsidRPr="004E22F6">
        <w:rPr>
          <w:rFonts w:ascii="Arial" w:hAnsi="Arial" w:cs="Arial"/>
          <w:sz w:val="24"/>
          <w:szCs w:val="24"/>
          <w:lang w:val="es-ES"/>
        </w:rPr>
        <w:t>Por último, una cuestión de fondo, cu</w:t>
      </w:r>
      <w:r>
        <w:rPr>
          <w:rFonts w:ascii="Arial" w:hAnsi="Arial" w:cs="Arial"/>
          <w:sz w:val="24"/>
          <w:szCs w:val="24"/>
          <w:lang w:val="es-ES"/>
        </w:rPr>
        <w:t>a</w:t>
      </w:r>
      <w:r w:rsidRPr="004E22F6">
        <w:rPr>
          <w:rFonts w:ascii="Arial" w:hAnsi="Arial" w:cs="Arial"/>
          <w:sz w:val="24"/>
          <w:szCs w:val="24"/>
          <w:lang w:val="es-ES"/>
        </w:rPr>
        <w:t xml:space="preserve">l es la limitación temporal al cómputo de quebrantos, la </w:t>
      </w:r>
      <w:r>
        <w:rPr>
          <w:rFonts w:ascii="Arial" w:hAnsi="Arial" w:cs="Arial"/>
          <w:sz w:val="24"/>
          <w:szCs w:val="24"/>
          <w:lang w:val="es-ES"/>
        </w:rPr>
        <w:t>que</w:t>
      </w:r>
      <w:r w:rsidRPr="004E22F6">
        <w:rPr>
          <w:rFonts w:ascii="Arial" w:hAnsi="Arial" w:cs="Arial"/>
          <w:sz w:val="24"/>
          <w:szCs w:val="24"/>
          <w:lang w:val="es-ES"/>
        </w:rPr>
        <w:t xml:space="preserve"> existe en muchas legislaciones y para </w:t>
      </w:r>
      <w:r>
        <w:rPr>
          <w:rFonts w:ascii="Arial" w:hAnsi="Arial" w:cs="Arial"/>
          <w:sz w:val="24"/>
          <w:szCs w:val="24"/>
          <w:lang w:val="es-ES"/>
        </w:rPr>
        <w:t xml:space="preserve">la </w:t>
      </w:r>
      <w:r w:rsidRPr="004E22F6">
        <w:rPr>
          <w:rFonts w:ascii="Arial" w:hAnsi="Arial" w:cs="Arial"/>
          <w:sz w:val="24"/>
          <w:szCs w:val="24"/>
          <w:lang w:val="es-ES"/>
        </w:rPr>
        <w:t>que se han creado diversos mecanismos que intentan paliarla, sin afectar demasiado a la recaudación. Se mencionarán algunos de ellos.</w:t>
      </w:r>
    </w:p>
    <w:p w14:paraId="2B8772F8" w14:textId="60B9A8BF" w:rsidR="008F2C46" w:rsidRDefault="008F2C46" w:rsidP="007A7EBC">
      <w:pPr>
        <w:rPr>
          <w:rFonts w:ascii="Arial" w:hAnsi="Arial" w:cs="Arial"/>
          <w:sz w:val="24"/>
          <w:szCs w:val="24"/>
          <w:lang w:val="es-ES"/>
        </w:rPr>
      </w:pPr>
      <w:r w:rsidRPr="004E22F6">
        <w:rPr>
          <w:rFonts w:ascii="Arial" w:hAnsi="Arial" w:cs="Arial"/>
          <w:sz w:val="24"/>
          <w:szCs w:val="24"/>
          <w:lang w:val="es-ES"/>
        </w:rPr>
        <w:lastRenderedPageBreak/>
        <w:t xml:space="preserve">Una </w:t>
      </w:r>
      <w:r>
        <w:rPr>
          <w:rFonts w:ascii="Arial" w:hAnsi="Arial" w:cs="Arial"/>
          <w:sz w:val="24"/>
          <w:szCs w:val="24"/>
          <w:lang w:val="es-ES"/>
        </w:rPr>
        <w:t xml:space="preserve">solución poco usada </w:t>
      </w:r>
      <w:r w:rsidRPr="004E22F6">
        <w:rPr>
          <w:rFonts w:ascii="Arial" w:hAnsi="Arial" w:cs="Arial"/>
          <w:sz w:val="24"/>
          <w:szCs w:val="24"/>
          <w:lang w:val="es-ES"/>
        </w:rPr>
        <w:t xml:space="preserve">es el mecanismo </w:t>
      </w:r>
      <w:r w:rsidRPr="00CB1611">
        <w:rPr>
          <w:rFonts w:ascii="Arial" w:hAnsi="Arial" w:cs="Arial"/>
          <w:i/>
          <w:iCs/>
          <w:sz w:val="24"/>
          <w:szCs w:val="24"/>
          <w:lang w:val="es-ES"/>
        </w:rPr>
        <w:t xml:space="preserve">(carryback) </w:t>
      </w:r>
      <w:r w:rsidRPr="004E22F6">
        <w:rPr>
          <w:rFonts w:ascii="Arial" w:hAnsi="Arial" w:cs="Arial"/>
          <w:sz w:val="24"/>
          <w:szCs w:val="24"/>
          <w:lang w:val="es-ES"/>
        </w:rPr>
        <w:t>por el cual se puede imputar un quebranto a las declaraciones juradas de ejercicios anteriores rectificándolas</w:t>
      </w:r>
      <w:r>
        <w:rPr>
          <w:rFonts w:ascii="Arial" w:hAnsi="Arial" w:cs="Arial"/>
          <w:sz w:val="24"/>
          <w:szCs w:val="24"/>
          <w:lang w:val="es-ES"/>
        </w:rPr>
        <w:t>; así</w:t>
      </w:r>
      <w:r w:rsidRPr="004E22F6">
        <w:rPr>
          <w:rFonts w:ascii="Arial" w:hAnsi="Arial" w:cs="Arial"/>
          <w:sz w:val="24"/>
          <w:szCs w:val="24"/>
          <w:lang w:val="es-ES"/>
        </w:rPr>
        <w:t xml:space="preserve"> queda disponible </w:t>
      </w:r>
      <w:r>
        <w:rPr>
          <w:rFonts w:ascii="Arial" w:hAnsi="Arial" w:cs="Arial"/>
          <w:sz w:val="24"/>
          <w:szCs w:val="24"/>
          <w:lang w:val="es-ES"/>
        </w:rPr>
        <w:t xml:space="preserve">parte o todo </w:t>
      </w:r>
      <w:r w:rsidRPr="004E22F6">
        <w:rPr>
          <w:rFonts w:ascii="Arial" w:hAnsi="Arial" w:cs="Arial"/>
          <w:sz w:val="24"/>
          <w:szCs w:val="24"/>
          <w:lang w:val="es-ES"/>
        </w:rPr>
        <w:t>el impuesto abonado en las mismas</w:t>
      </w:r>
      <w:r>
        <w:rPr>
          <w:rStyle w:val="Refdenotaalfinal"/>
          <w:rFonts w:ascii="Arial" w:hAnsi="Arial" w:cs="Arial"/>
          <w:sz w:val="24"/>
          <w:szCs w:val="24"/>
          <w:lang w:val="es-ES"/>
        </w:rPr>
        <w:endnoteReference w:id="16"/>
      </w:r>
      <w:r>
        <w:rPr>
          <w:rFonts w:ascii="Arial" w:hAnsi="Arial" w:cs="Arial"/>
          <w:sz w:val="24"/>
          <w:szCs w:val="24"/>
          <w:lang w:val="es-ES"/>
        </w:rPr>
        <w:t xml:space="preserve"> y</w:t>
      </w:r>
      <w:r w:rsidRPr="004E22F6">
        <w:rPr>
          <w:rFonts w:ascii="Arial" w:hAnsi="Arial" w:cs="Arial"/>
          <w:sz w:val="24"/>
          <w:szCs w:val="24"/>
          <w:lang w:val="es-ES"/>
        </w:rPr>
        <w:t xml:space="preserve"> el saldo a favor así obtenido debería acreditarse debidamente actualizado. No obstante ello, </w:t>
      </w:r>
      <w:r>
        <w:rPr>
          <w:rFonts w:ascii="Arial" w:hAnsi="Arial" w:cs="Arial"/>
          <w:sz w:val="24"/>
          <w:szCs w:val="24"/>
          <w:lang w:val="es-ES"/>
        </w:rPr>
        <w:t xml:space="preserve">como </w:t>
      </w:r>
      <w:r w:rsidRPr="004E22F6">
        <w:rPr>
          <w:rFonts w:ascii="Arial" w:hAnsi="Arial" w:cs="Arial"/>
          <w:sz w:val="24"/>
          <w:szCs w:val="24"/>
          <w:lang w:val="es-ES"/>
        </w:rPr>
        <w:t xml:space="preserve">dicho </w:t>
      </w:r>
      <w:r>
        <w:rPr>
          <w:rFonts w:ascii="Arial" w:hAnsi="Arial" w:cs="Arial"/>
          <w:sz w:val="24"/>
          <w:szCs w:val="24"/>
          <w:lang w:val="es-ES"/>
        </w:rPr>
        <w:t xml:space="preserve">saldo </w:t>
      </w:r>
      <w:r w:rsidRPr="004E22F6">
        <w:rPr>
          <w:rFonts w:ascii="Arial" w:hAnsi="Arial" w:cs="Arial"/>
          <w:sz w:val="24"/>
          <w:szCs w:val="24"/>
          <w:lang w:val="es-ES"/>
        </w:rPr>
        <w:t>no genera intereses, sigue existiendo un subsidio al Estado, el que está representado por el impuesto que se pagó oportunamente y ahora se devuelve</w:t>
      </w:r>
      <w:r>
        <w:rPr>
          <w:rFonts w:ascii="Arial" w:hAnsi="Arial" w:cs="Arial"/>
          <w:sz w:val="24"/>
          <w:szCs w:val="24"/>
          <w:lang w:val="es-ES"/>
        </w:rPr>
        <w:t xml:space="preserve"> menguado financieramente</w:t>
      </w:r>
      <w:r w:rsidRPr="004E22F6">
        <w:rPr>
          <w:rFonts w:ascii="Arial" w:hAnsi="Arial" w:cs="Arial"/>
          <w:sz w:val="24"/>
          <w:szCs w:val="24"/>
          <w:lang w:val="es-ES"/>
        </w:rPr>
        <w:t>.</w:t>
      </w:r>
    </w:p>
    <w:p w14:paraId="02961BF8" w14:textId="5DE1F114" w:rsidR="008F2C46" w:rsidRPr="004E22F6" w:rsidRDefault="008F2C46" w:rsidP="007A7EBC">
      <w:pPr>
        <w:rPr>
          <w:rFonts w:ascii="Arial" w:hAnsi="Arial" w:cs="Arial"/>
          <w:sz w:val="24"/>
          <w:szCs w:val="24"/>
          <w:lang w:val="es-ES"/>
        </w:rPr>
      </w:pPr>
      <w:r>
        <w:rPr>
          <w:rFonts w:ascii="Arial" w:hAnsi="Arial" w:cs="Arial"/>
          <w:sz w:val="24"/>
          <w:szCs w:val="24"/>
          <w:lang w:val="es-ES"/>
        </w:rPr>
        <w:t>Al margen de</w:t>
      </w:r>
      <w:r w:rsidRPr="0056540F">
        <w:rPr>
          <w:rFonts w:ascii="Arial" w:hAnsi="Arial" w:cs="Arial"/>
          <w:sz w:val="24"/>
          <w:szCs w:val="24"/>
          <w:lang w:val="es-ES"/>
        </w:rPr>
        <w:t xml:space="preserve"> lo dicho</w:t>
      </w:r>
      <w:r>
        <w:rPr>
          <w:rFonts w:ascii="Arial" w:hAnsi="Arial" w:cs="Arial"/>
          <w:sz w:val="24"/>
          <w:szCs w:val="24"/>
          <w:lang w:val="es-ES"/>
        </w:rPr>
        <w:t>,</w:t>
      </w:r>
      <w:r w:rsidRPr="0056540F">
        <w:rPr>
          <w:rFonts w:ascii="Arial" w:hAnsi="Arial" w:cs="Arial"/>
          <w:sz w:val="24"/>
          <w:szCs w:val="24"/>
          <w:lang w:val="es-ES"/>
        </w:rPr>
        <w:t xml:space="preserve"> debería preverse la posibilidad</w:t>
      </w:r>
      <w:r>
        <w:rPr>
          <w:rFonts w:ascii="Arial" w:hAnsi="Arial" w:cs="Arial"/>
          <w:sz w:val="24"/>
          <w:szCs w:val="24"/>
          <w:lang w:val="es-ES"/>
        </w:rPr>
        <w:t>,</w:t>
      </w:r>
      <w:r w:rsidRPr="0056540F">
        <w:rPr>
          <w:rFonts w:ascii="Arial" w:hAnsi="Arial" w:cs="Arial"/>
          <w:sz w:val="24"/>
          <w:szCs w:val="24"/>
          <w:lang w:val="es-ES"/>
        </w:rPr>
        <w:t xml:space="preserve"> para </w:t>
      </w:r>
      <w:r>
        <w:rPr>
          <w:rFonts w:ascii="Arial" w:hAnsi="Arial" w:cs="Arial"/>
          <w:sz w:val="24"/>
          <w:szCs w:val="24"/>
          <w:lang w:val="es-ES"/>
        </w:rPr>
        <w:t>las</w:t>
      </w:r>
      <w:r w:rsidRPr="0056540F">
        <w:rPr>
          <w:rFonts w:ascii="Arial" w:hAnsi="Arial" w:cs="Arial"/>
          <w:sz w:val="24"/>
          <w:szCs w:val="24"/>
          <w:lang w:val="es-ES"/>
        </w:rPr>
        <w:t xml:space="preserve"> empresa</w:t>
      </w:r>
      <w:r>
        <w:rPr>
          <w:rFonts w:ascii="Arial" w:hAnsi="Arial" w:cs="Arial"/>
          <w:sz w:val="24"/>
          <w:szCs w:val="24"/>
          <w:lang w:val="es-ES"/>
        </w:rPr>
        <w:t>s</w:t>
      </w:r>
      <w:r w:rsidRPr="0056540F">
        <w:rPr>
          <w:rFonts w:ascii="Arial" w:hAnsi="Arial" w:cs="Arial"/>
          <w:sz w:val="24"/>
          <w:szCs w:val="24"/>
          <w:lang w:val="es-ES"/>
        </w:rPr>
        <w:t xml:space="preserve"> de</w:t>
      </w:r>
      <w:r>
        <w:rPr>
          <w:rFonts w:ascii="Arial" w:hAnsi="Arial" w:cs="Arial"/>
          <w:sz w:val="24"/>
          <w:szCs w:val="24"/>
          <w:lang w:val="es-ES"/>
        </w:rPr>
        <w:t xml:space="preserve"> c</w:t>
      </w:r>
      <w:r w:rsidRPr="0056540F">
        <w:rPr>
          <w:rFonts w:ascii="Arial" w:hAnsi="Arial" w:cs="Arial"/>
          <w:sz w:val="24"/>
          <w:szCs w:val="24"/>
          <w:lang w:val="es-ES"/>
        </w:rPr>
        <w:t xml:space="preserve">apital intensivo y otras en </w:t>
      </w:r>
      <w:r>
        <w:rPr>
          <w:rFonts w:ascii="Arial" w:hAnsi="Arial" w:cs="Arial"/>
          <w:sz w:val="24"/>
          <w:szCs w:val="24"/>
          <w:lang w:val="es-ES"/>
        </w:rPr>
        <w:t xml:space="preserve">las </w:t>
      </w:r>
      <w:r w:rsidRPr="0056540F">
        <w:rPr>
          <w:rFonts w:ascii="Arial" w:hAnsi="Arial" w:cs="Arial"/>
          <w:sz w:val="24"/>
          <w:szCs w:val="24"/>
          <w:lang w:val="es-ES"/>
        </w:rPr>
        <w:t>que el ciclo de implantación es m</w:t>
      </w:r>
      <w:r>
        <w:rPr>
          <w:rFonts w:ascii="Arial" w:hAnsi="Arial" w:cs="Arial"/>
          <w:sz w:val="24"/>
          <w:szCs w:val="24"/>
          <w:lang w:val="es-ES"/>
        </w:rPr>
        <w:t>ás</w:t>
      </w:r>
      <w:r w:rsidRPr="0056540F">
        <w:rPr>
          <w:rFonts w:ascii="Arial" w:hAnsi="Arial" w:cs="Arial"/>
          <w:sz w:val="24"/>
          <w:szCs w:val="24"/>
          <w:lang w:val="es-ES"/>
        </w:rPr>
        <w:t xml:space="preserve"> extenso que </w:t>
      </w:r>
      <w:r>
        <w:rPr>
          <w:rFonts w:ascii="Arial" w:hAnsi="Arial" w:cs="Arial"/>
          <w:sz w:val="24"/>
          <w:szCs w:val="24"/>
          <w:lang w:val="es-ES"/>
        </w:rPr>
        <w:t xml:space="preserve">el </w:t>
      </w:r>
      <w:r w:rsidRPr="0056540F">
        <w:rPr>
          <w:rFonts w:ascii="Arial" w:hAnsi="Arial" w:cs="Arial"/>
          <w:sz w:val="24"/>
          <w:szCs w:val="24"/>
          <w:lang w:val="es-ES"/>
        </w:rPr>
        <w:t>habitual</w:t>
      </w:r>
      <w:r>
        <w:rPr>
          <w:rFonts w:ascii="Arial" w:hAnsi="Arial" w:cs="Arial"/>
          <w:sz w:val="24"/>
          <w:szCs w:val="24"/>
          <w:lang w:val="es-ES"/>
        </w:rPr>
        <w:t>, c</w:t>
      </w:r>
      <w:r w:rsidRPr="0056540F">
        <w:rPr>
          <w:rFonts w:ascii="Arial" w:hAnsi="Arial" w:cs="Arial"/>
          <w:sz w:val="24"/>
          <w:szCs w:val="24"/>
          <w:lang w:val="es-ES"/>
        </w:rPr>
        <w:t>omenzar a contar e</w:t>
      </w:r>
      <w:r>
        <w:rPr>
          <w:rFonts w:ascii="Arial" w:hAnsi="Arial" w:cs="Arial"/>
          <w:sz w:val="24"/>
          <w:szCs w:val="24"/>
          <w:lang w:val="es-ES"/>
        </w:rPr>
        <w:t>l</w:t>
      </w:r>
      <w:r w:rsidRPr="0056540F">
        <w:rPr>
          <w:rFonts w:ascii="Arial" w:hAnsi="Arial" w:cs="Arial"/>
          <w:sz w:val="24"/>
          <w:szCs w:val="24"/>
          <w:lang w:val="es-ES"/>
        </w:rPr>
        <w:t xml:space="preserve"> plazo para imputar</w:t>
      </w:r>
      <w:r>
        <w:rPr>
          <w:rFonts w:ascii="Arial" w:hAnsi="Arial" w:cs="Arial"/>
          <w:sz w:val="24"/>
          <w:szCs w:val="24"/>
          <w:lang w:val="es-ES"/>
        </w:rPr>
        <w:t xml:space="preserve"> </w:t>
      </w:r>
      <w:r w:rsidRPr="0056540F">
        <w:rPr>
          <w:rFonts w:ascii="Arial" w:hAnsi="Arial" w:cs="Arial"/>
          <w:sz w:val="24"/>
          <w:szCs w:val="24"/>
          <w:lang w:val="es-ES"/>
        </w:rPr>
        <w:t xml:space="preserve">los </w:t>
      </w:r>
      <w:r>
        <w:rPr>
          <w:rFonts w:ascii="Arial" w:hAnsi="Arial" w:cs="Arial"/>
          <w:sz w:val="24"/>
          <w:szCs w:val="24"/>
          <w:lang w:val="es-ES"/>
        </w:rPr>
        <w:t xml:space="preserve">quebrantos, debidamente actualizados, en </w:t>
      </w:r>
      <w:r w:rsidRPr="0056540F">
        <w:rPr>
          <w:rFonts w:ascii="Arial" w:hAnsi="Arial" w:cs="Arial"/>
          <w:sz w:val="24"/>
          <w:szCs w:val="24"/>
          <w:lang w:val="es-ES"/>
        </w:rPr>
        <w:t xml:space="preserve">el momento de </w:t>
      </w:r>
      <w:r>
        <w:rPr>
          <w:rFonts w:ascii="Arial" w:hAnsi="Arial" w:cs="Arial"/>
          <w:sz w:val="24"/>
          <w:szCs w:val="24"/>
          <w:lang w:val="es-ES"/>
        </w:rPr>
        <w:t>la</w:t>
      </w:r>
      <w:r w:rsidRPr="0056540F">
        <w:rPr>
          <w:rFonts w:ascii="Arial" w:hAnsi="Arial" w:cs="Arial"/>
          <w:sz w:val="24"/>
          <w:szCs w:val="24"/>
          <w:lang w:val="es-ES"/>
        </w:rPr>
        <w:t xml:space="preserve"> puesta en marcha </w:t>
      </w:r>
      <w:r>
        <w:rPr>
          <w:rFonts w:ascii="Arial" w:hAnsi="Arial" w:cs="Arial"/>
          <w:sz w:val="24"/>
          <w:szCs w:val="24"/>
          <w:lang w:val="es-ES"/>
        </w:rPr>
        <w:t xml:space="preserve">de sus operaciones. </w:t>
      </w:r>
      <w:r w:rsidRPr="0056540F">
        <w:rPr>
          <w:rFonts w:ascii="Arial" w:hAnsi="Arial" w:cs="Arial"/>
          <w:sz w:val="24"/>
          <w:szCs w:val="24"/>
          <w:lang w:val="es-ES"/>
        </w:rPr>
        <w:t>Esta es una medida operativamente sencilla</w:t>
      </w:r>
      <w:r>
        <w:rPr>
          <w:rFonts w:ascii="Arial" w:hAnsi="Arial" w:cs="Arial"/>
          <w:sz w:val="24"/>
          <w:szCs w:val="24"/>
          <w:lang w:val="es-ES"/>
        </w:rPr>
        <w:t>,</w:t>
      </w:r>
      <w:r w:rsidRPr="0056540F">
        <w:rPr>
          <w:rFonts w:ascii="Arial" w:hAnsi="Arial" w:cs="Arial"/>
          <w:sz w:val="24"/>
          <w:szCs w:val="24"/>
          <w:lang w:val="es-ES"/>
        </w:rPr>
        <w:t xml:space="preserve"> que solucionaría un grave problema actual para esas empresas</w:t>
      </w:r>
      <w:r>
        <w:rPr>
          <w:rFonts w:ascii="Arial" w:hAnsi="Arial" w:cs="Arial"/>
          <w:sz w:val="24"/>
          <w:szCs w:val="24"/>
          <w:lang w:val="es-ES"/>
        </w:rPr>
        <w:t>.</w:t>
      </w:r>
      <w:r w:rsidRPr="0056540F">
        <w:rPr>
          <w:rFonts w:ascii="Arial" w:hAnsi="Arial" w:cs="Arial"/>
          <w:sz w:val="24"/>
          <w:szCs w:val="24"/>
          <w:lang w:val="es-ES"/>
        </w:rPr>
        <w:t xml:space="preserve">  </w:t>
      </w:r>
      <w:r w:rsidRPr="004E22F6">
        <w:rPr>
          <w:rFonts w:ascii="Arial" w:hAnsi="Arial" w:cs="Arial"/>
          <w:sz w:val="24"/>
          <w:szCs w:val="24"/>
          <w:lang w:val="es-ES"/>
        </w:rPr>
        <w:t xml:space="preserve"> </w:t>
      </w:r>
    </w:p>
    <w:p w14:paraId="35040E54" w14:textId="2B4AEE36" w:rsidR="00F75F66" w:rsidRDefault="008F2C46" w:rsidP="007A7EBC">
      <w:pPr>
        <w:rPr>
          <w:rFonts w:ascii="Arial" w:hAnsi="Arial" w:cs="Arial"/>
          <w:sz w:val="24"/>
          <w:szCs w:val="24"/>
          <w:lang w:val="es-ES"/>
        </w:rPr>
      </w:pPr>
      <w:r w:rsidRPr="004E22F6">
        <w:rPr>
          <w:rFonts w:ascii="Arial" w:hAnsi="Arial" w:cs="Arial"/>
          <w:sz w:val="24"/>
          <w:szCs w:val="24"/>
          <w:lang w:val="es-ES"/>
        </w:rPr>
        <w:t xml:space="preserve">Otra solución es la adoptada por </w:t>
      </w:r>
      <w:r>
        <w:rPr>
          <w:rFonts w:ascii="Arial" w:hAnsi="Arial" w:cs="Arial"/>
          <w:sz w:val="24"/>
          <w:szCs w:val="24"/>
          <w:lang w:val="es-ES"/>
        </w:rPr>
        <w:t>algunas legislaciones</w:t>
      </w:r>
      <w:r>
        <w:rPr>
          <w:rStyle w:val="Refdenotaalfinal"/>
          <w:rFonts w:ascii="Arial" w:hAnsi="Arial" w:cs="Arial"/>
          <w:sz w:val="24"/>
          <w:szCs w:val="24"/>
          <w:lang w:val="es-ES"/>
        </w:rPr>
        <w:endnoteReference w:id="17"/>
      </w:r>
      <w:r>
        <w:rPr>
          <w:rFonts w:ascii="Arial" w:hAnsi="Arial" w:cs="Arial"/>
          <w:sz w:val="24"/>
          <w:szCs w:val="24"/>
          <w:lang w:val="es-ES"/>
        </w:rPr>
        <w:t xml:space="preserve"> </w:t>
      </w:r>
      <w:r w:rsidR="00817FB8">
        <w:rPr>
          <w:rFonts w:ascii="Arial" w:hAnsi="Arial" w:cs="Arial"/>
          <w:sz w:val="24"/>
          <w:szCs w:val="24"/>
          <w:lang w:val="es-ES"/>
        </w:rPr>
        <w:t xml:space="preserve">que no </w:t>
      </w:r>
      <w:r w:rsidR="00CB1611">
        <w:rPr>
          <w:rFonts w:ascii="Arial" w:hAnsi="Arial" w:cs="Arial"/>
          <w:sz w:val="24"/>
          <w:szCs w:val="24"/>
          <w:lang w:val="es-ES"/>
        </w:rPr>
        <w:t xml:space="preserve">establecen límites temporales </w:t>
      </w:r>
      <w:r w:rsidR="00817FB8">
        <w:rPr>
          <w:rFonts w:ascii="Arial" w:hAnsi="Arial" w:cs="Arial"/>
          <w:sz w:val="24"/>
          <w:szCs w:val="24"/>
          <w:lang w:val="es-ES"/>
        </w:rPr>
        <w:t xml:space="preserve">para la compensación; </w:t>
      </w:r>
      <w:r w:rsidR="004E22F6" w:rsidRPr="004E22F6">
        <w:rPr>
          <w:rFonts w:ascii="Arial" w:hAnsi="Arial" w:cs="Arial"/>
          <w:sz w:val="24"/>
          <w:szCs w:val="24"/>
          <w:lang w:val="es-ES"/>
        </w:rPr>
        <w:t xml:space="preserve">la </w:t>
      </w:r>
      <w:r w:rsidR="00FF7D22">
        <w:rPr>
          <w:rFonts w:ascii="Arial" w:hAnsi="Arial" w:cs="Arial"/>
          <w:sz w:val="24"/>
          <w:szCs w:val="24"/>
          <w:lang w:val="es-ES"/>
        </w:rPr>
        <w:t>norm</w:t>
      </w:r>
      <w:r w:rsidR="00D310EE">
        <w:rPr>
          <w:rFonts w:ascii="Arial" w:hAnsi="Arial" w:cs="Arial"/>
          <w:sz w:val="24"/>
          <w:szCs w:val="24"/>
          <w:lang w:val="es-ES"/>
        </w:rPr>
        <w:t>a</w:t>
      </w:r>
      <w:r w:rsidR="004E22F6" w:rsidRPr="004E22F6">
        <w:rPr>
          <w:rFonts w:ascii="Arial" w:hAnsi="Arial" w:cs="Arial"/>
          <w:sz w:val="24"/>
          <w:szCs w:val="24"/>
          <w:lang w:val="es-ES"/>
        </w:rPr>
        <w:t xml:space="preserve"> brasileña, elimina e</w:t>
      </w:r>
      <w:r w:rsidR="00CB1611">
        <w:rPr>
          <w:rFonts w:ascii="Arial" w:hAnsi="Arial" w:cs="Arial"/>
          <w:sz w:val="24"/>
          <w:szCs w:val="24"/>
          <w:lang w:val="es-ES"/>
        </w:rPr>
        <w:t>ste</w:t>
      </w:r>
      <w:r w:rsidR="004E22F6" w:rsidRPr="004E22F6">
        <w:rPr>
          <w:rFonts w:ascii="Arial" w:hAnsi="Arial" w:cs="Arial"/>
          <w:sz w:val="24"/>
          <w:szCs w:val="24"/>
          <w:lang w:val="es-ES"/>
        </w:rPr>
        <w:t xml:space="preserve"> plazo máximo, pero limita la imputación a un porcentaje determinado del impuesto del ejercicio, de modo no </w:t>
      </w:r>
      <w:r w:rsidR="00375C7D">
        <w:rPr>
          <w:rFonts w:ascii="Arial" w:hAnsi="Arial" w:cs="Arial"/>
          <w:sz w:val="24"/>
          <w:szCs w:val="24"/>
          <w:lang w:val="es-ES"/>
        </w:rPr>
        <w:t xml:space="preserve">se </w:t>
      </w:r>
      <w:r w:rsidR="004E22F6" w:rsidRPr="004E22F6">
        <w:rPr>
          <w:rFonts w:ascii="Arial" w:hAnsi="Arial" w:cs="Arial"/>
          <w:sz w:val="24"/>
          <w:szCs w:val="24"/>
          <w:lang w:val="es-ES"/>
        </w:rPr>
        <w:t>afecta en demasía la recaudación</w:t>
      </w:r>
      <w:r w:rsidR="00D310EE">
        <w:rPr>
          <w:rFonts w:ascii="Arial" w:hAnsi="Arial" w:cs="Arial"/>
          <w:sz w:val="24"/>
          <w:szCs w:val="24"/>
          <w:lang w:val="es-ES"/>
        </w:rPr>
        <w:t xml:space="preserve"> </w:t>
      </w:r>
      <w:r w:rsidR="00375C7D">
        <w:rPr>
          <w:rFonts w:ascii="Arial" w:hAnsi="Arial" w:cs="Arial"/>
          <w:sz w:val="24"/>
          <w:szCs w:val="24"/>
          <w:lang w:val="es-ES"/>
        </w:rPr>
        <w:t>y se</w:t>
      </w:r>
      <w:r w:rsidR="004E22F6" w:rsidRPr="004E22F6">
        <w:rPr>
          <w:rFonts w:ascii="Arial" w:hAnsi="Arial" w:cs="Arial"/>
          <w:sz w:val="24"/>
          <w:szCs w:val="24"/>
          <w:lang w:val="es-ES"/>
        </w:rPr>
        <w:t xml:space="preserve"> imp</w:t>
      </w:r>
      <w:r w:rsidR="00375C7D">
        <w:rPr>
          <w:rFonts w:ascii="Arial" w:hAnsi="Arial" w:cs="Arial"/>
          <w:sz w:val="24"/>
          <w:szCs w:val="24"/>
          <w:lang w:val="es-ES"/>
        </w:rPr>
        <w:t>i</w:t>
      </w:r>
      <w:r w:rsidR="004E22F6" w:rsidRPr="004E22F6">
        <w:rPr>
          <w:rFonts w:ascii="Arial" w:hAnsi="Arial" w:cs="Arial"/>
          <w:sz w:val="24"/>
          <w:szCs w:val="24"/>
          <w:lang w:val="es-ES"/>
        </w:rPr>
        <w:t>d</w:t>
      </w:r>
      <w:r w:rsidR="00375C7D">
        <w:rPr>
          <w:rFonts w:ascii="Arial" w:hAnsi="Arial" w:cs="Arial"/>
          <w:sz w:val="24"/>
          <w:szCs w:val="24"/>
          <w:lang w:val="es-ES"/>
        </w:rPr>
        <w:t>e</w:t>
      </w:r>
      <w:r w:rsidR="004E22F6" w:rsidRPr="004E22F6">
        <w:rPr>
          <w:rFonts w:ascii="Arial" w:hAnsi="Arial" w:cs="Arial"/>
          <w:sz w:val="24"/>
          <w:szCs w:val="24"/>
          <w:lang w:val="es-ES"/>
        </w:rPr>
        <w:t xml:space="preserve"> </w:t>
      </w:r>
      <w:r w:rsidR="00375C7D">
        <w:rPr>
          <w:rFonts w:ascii="Arial" w:hAnsi="Arial" w:cs="Arial"/>
          <w:sz w:val="24"/>
          <w:szCs w:val="24"/>
          <w:lang w:val="es-ES"/>
        </w:rPr>
        <w:t xml:space="preserve">la </w:t>
      </w:r>
      <w:r w:rsidR="004E22F6" w:rsidRPr="004E22F6">
        <w:rPr>
          <w:rFonts w:ascii="Arial" w:hAnsi="Arial" w:cs="Arial"/>
          <w:sz w:val="24"/>
          <w:szCs w:val="24"/>
          <w:lang w:val="es-ES"/>
        </w:rPr>
        <w:t>p</w:t>
      </w:r>
      <w:r w:rsidR="00375C7D">
        <w:rPr>
          <w:rFonts w:ascii="Arial" w:hAnsi="Arial" w:cs="Arial"/>
          <w:sz w:val="24"/>
          <w:szCs w:val="24"/>
          <w:lang w:val="es-ES"/>
        </w:rPr>
        <w:t>érdida de</w:t>
      </w:r>
      <w:r w:rsidR="004E22F6" w:rsidRPr="004E22F6">
        <w:rPr>
          <w:rFonts w:ascii="Arial" w:hAnsi="Arial" w:cs="Arial"/>
          <w:sz w:val="24"/>
          <w:szCs w:val="24"/>
          <w:lang w:val="es-ES"/>
        </w:rPr>
        <w:t xml:space="preserve"> algún quebranto por razones temporales.  </w:t>
      </w:r>
    </w:p>
    <w:p w14:paraId="5FF3BAB1" w14:textId="50F78894" w:rsidR="00F75F66" w:rsidRDefault="008F2C46" w:rsidP="00F75F66">
      <w:pPr>
        <w:pStyle w:val="Ttulo1"/>
        <w:rPr>
          <w:lang w:val="es-ES"/>
        </w:rPr>
      </w:pPr>
      <w:bookmarkStart w:id="2" w:name="_Hlk53216537"/>
      <w:r>
        <w:rPr>
          <w:lang w:val="es-ES"/>
        </w:rPr>
        <w:t xml:space="preserve">6.- </w:t>
      </w:r>
      <w:r w:rsidR="00F75F66">
        <w:rPr>
          <w:lang w:val="es-ES"/>
        </w:rPr>
        <w:t>P</w:t>
      </w:r>
      <w:r w:rsidR="00F75F66" w:rsidRPr="00F75F66">
        <w:rPr>
          <w:lang w:val="es-ES"/>
        </w:rPr>
        <w:t>roposiciones</w:t>
      </w:r>
    </w:p>
    <w:bookmarkEnd w:id="2"/>
    <w:p w14:paraId="2F7F21CA" w14:textId="77777777" w:rsidR="00D310EE" w:rsidRDefault="00D310EE" w:rsidP="00F75F66">
      <w:pPr>
        <w:rPr>
          <w:rFonts w:ascii="Arial" w:hAnsi="Arial" w:cs="Arial"/>
          <w:sz w:val="24"/>
          <w:szCs w:val="24"/>
          <w:lang w:val="es-ES"/>
        </w:rPr>
      </w:pPr>
    </w:p>
    <w:p w14:paraId="420975EE" w14:textId="600A409C" w:rsidR="00CB689A" w:rsidRPr="00F75F66" w:rsidRDefault="00F75F66" w:rsidP="00F75F66">
      <w:pPr>
        <w:rPr>
          <w:rFonts w:ascii="Arial" w:hAnsi="Arial" w:cs="Arial"/>
          <w:sz w:val="24"/>
          <w:szCs w:val="24"/>
          <w:lang w:val="es-ES"/>
        </w:rPr>
      </w:pPr>
      <w:r w:rsidRPr="00F75F66">
        <w:rPr>
          <w:rFonts w:ascii="Arial" w:hAnsi="Arial" w:cs="Arial"/>
          <w:sz w:val="24"/>
          <w:szCs w:val="24"/>
          <w:lang w:val="es-ES"/>
        </w:rPr>
        <w:t>En el marco de una situación económica y fiscal inestable</w:t>
      </w:r>
      <w:r w:rsidR="00D310EE">
        <w:rPr>
          <w:rFonts w:ascii="Arial" w:hAnsi="Arial" w:cs="Arial"/>
          <w:sz w:val="24"/>
          <w:szCs w:val="24"/>
          <w:lang w:val="es-ES"/>
        </w:rPr>
        <w:t>,</w:t>
      </w:r>
      <w:r w:rsidRPr="00F75F66">
        <w:rPr>
          <w:rFonts w:ascii="Arial" w:hAnsi="Arial" w:cs="Arial"/>
          <w:sz w:val="24"/>
          <w:szCs w:val="24"/>
          <w:lang w:val="es-ES"/>
        </w:rPr>
        <w:t xml:space="preserve"> qu</w:t>
      </w:r>
      <w:r w:rsidR="00D310EE">
        <w:rPr>
          <w:rFonts w:ascii="Arial" w:hAnsi="Arial" w:cs="Arial"/>
          <w:sz w:val="24"/>
          <w:szCs w:val="24"/>
          <w:lang w:val="es-ES"/>
        </w:rPr>
        <w:t>e</w:t>
      </w:r>
      <w:r w:rsidRPr="00F75F66">
        <w:rPr>
          <w:rFonts w:ascii="Arial" w:hAnsi="Arial" w:cs="Arial"/>
          <w:sz w:val="24"/>
          <w:szCs w:val="24"/>
          <w:lang w:val="es-ES"/>
        </w:rPr>
        <w:t xml:space="preserve"> es objeto de continuas propuestas de reforma </w:t>
      </w:r>
      <w:r w:rsidR="00D310EE">
        <w:rPr>
          <w:rFonts w:ascii="Arial" w:hAnsi="Arial" w:cs="Arial"/>
          <w:sz w:val="24"/>
          <w:szCs w:val="24"/>
          <w:lang w:val="es-ES"/>
        </w:rPr>
        <w:t xml:space="preserve">en las </w:t>
      </w:r>
      <w:r w:rsidRPr="00F75F66">
        <w:rPr>
          <w:rFonts w:ascii="Arial" w:hAnsi="Arial" w:cs="Arial"/>
          <w:sz w:val="24"/>
          <w:szCs w:val="24"/>
          <w:lang w:val="es-ES"/>
        </w:rPr>
        <w:t xml:space="preserve">que </w:t>
      </w:r>
      <w:r w:rsidR="00D310EE">
        <w:rPr>
          <w:rFonts w:ascii="Arial" w:hAnsi="Arial" w:cs="Arial"/>
          <w:sz w:val="24"/>
          <w:szCs w:val="24"/>
          <w:lang w:val="es-ES"/>
        </w:rPr>
        <w:t xml:space="preserve">habitualmente </w:t>
      </w:r>
      <w:r w:rsidRPr="00F75F66">
        <w:rPr>
          <w:rFonts w:ascii="Arial" w:hAnsi="Arial" w:cs="Arial"/>
          <w:sz w:val="24"/>
          <w:szCs w:val="24"/>
          <w:lang w:val="es-ES"/>
        </w:rPr>
        <w:t xml:space="preserve">se proponen diversas clases de incentivos se consideraría apropiado, por lo menos como medida transitoria, intentar el fomento de las inversiones mediante alguna de las alternativas antes citadas: un régimen de desgravación </w:t>
      </w:r>
      <w:r w:rsidR="00D310EE">
        <w:rPr>
          <w:rFonts w:ascii="Arial" w:hAnsi="Arial" w:cs="Arial"/>
          <w:sz w:val="24"/>
          <w:szCs w:val="24"/>
          <w:lang w:val="es-ES"/>
        </w:rPr>
        <w:t>y</w:t>
      </w:r>
      <w:r w:rsidRPr="00F75F66">
        <w:rPr>
          <w:rFonts w:ascii="Arial" w:hAnsi="Arial" w:cs="Arial"/>
          <w:sz w:val="24"/>
          <w:szCs w:val="24"/>
          <w:lang w:val="es-ES"/>
        </w:rPr>
        <w:t xml:space="preserve"> algún sistema de amortizaciones aceleradas. </w:t>
      </w:r>
      <w:r w:rsidR="00D310EE">
        <w:rPr>
          <w:rFonts w:ascii="Arial" w:hAnsi="Arial" w:cs="Arial"/>
          <w:sz w:val="24"/>
          <w:szCs w:val="24"/>
          <w:lang w:val="es-ES"/>
        </w:rPr>
        <w:t>E</w:t>
      </w:r>
      <w:r w:rsidRPr="00F75F66">
        <w:rPr>
          <w:rFonts w:ascii="Arial" w:hAnsi="Arial" w:cs="Arial"/>
          <w:sz w:val="24"/>
          <w:szCs w:val="24"/>
          <w:lang w:val="es-ES"/>
        </w:rPr>
        <w:t>n cuanto al cómputo de los quebrantos, más allá de su imprescindible actualización</w:t>
      </w:r>
      <w:r w:rsidR="00D310EE">
        <w:rPr>
          <w:rFonts w:ascii="Arial" w:hAnsi="Arial" w:cs="Arial"/>
          <w:sz w:val="24"/>
          <w:szCs w:val="24"/>
          <w:lang w:val="es-ES"/>
        </w:rPr>
        <w:t>,</w:t>
      </w:r>
      <w:r w:rsidRPr="00F75F66">
        <w:rPr>
          <w:rFonts w:ascii="Arial" w:hAnsi="Arial" w:cs="Arial"/>
          <w:sz w:val="24"/>
          <w:szCs w:val="24"/>
          <w:lang w:val="es-ES"/>
        </w:rPr>
        <w:t xml:space="preserve"> la que forma parte de un problema mucho mayor dentro del impuesto, racionalizar y simplificar las normas sobre qu</w:t>
      </w:r>
      <w:r w:rsidR="00D310EE">
        <w:rPr>
          <w:rFonts w:ascii="Arial" w:hAnsi="Arial" w:cs="Arial"/>
          <w:sz w:val="24"/>
          <w:szCs w:val="24"/>
          <w:lang w:val="es-ES"/>
        </w:rPr>
        <w:t>ebrantos</w:t>
      </w:r>
      <w:r w:rsidRPr="00F75F66">
        <w:rPr>
          <w:rFonts w:ascii="Arial" w:hAnsi="Arial" w:cs="Arial"/>
          <w:sz w:val="24"/>
          <w:szCs w:val="24"/>
          <w:lang w:val="es-ES"/>
        </w:rPr>
        <w:t xml:space="preserve"> específicos</w:t>
      </w:r>
      <w:r w:rsidR="000709DF">
        <w:rPr>
          <w:rFonts w:ascii="Arial" w:hAnsi="Arial" w:cs="Arial"/>
          <w:sz w:val="24"/>
          <w:szCs w:val="24"/>
          <w:lang w:val="es-ES"/>
        </w:rPr>
        <w:t xml:space="preserve"> simplificaría la aplicación del tributo</w:t>
      </w:r>
      <w:r w:rsidR="00D310EE">
        <w:rPr>
          <w:rFonts w:ascii="Arial" w:hAnsi="Arial" w:cs="Arial"/>
          <w:sz w:val="24"/>
          <w:szCs w:val="24"/>
          <w:lang w:val="es-ES"/>
        </w:rPr>
        <w:t>.</w:t>
      </w:r>
      <w:r w:rsidRPr="00F75F66">
        <w:rPr>
          <w:rFonts w:ascii="Arial" w:hAnsi="Arial" w:cs="Arial"/>
          <w:sz w:val="24"/>
          <w:szCs w:val="24"/>
          <w:lang w:val="es-ES"/>
        </w:rPr>
        <w:t xml:space="preserve">            </w:t>
      </w:r>
      <w:r w:rsidR="00CB689A" w:rsidRPr="00F75F66">
        <w:rPr>
          <w:rFonts w:ascii="Arial" w:hAnsi="Arial" w:cs="Arial"/>
          <w:sz w:val="24"/>
          <w:szCs w:val="24"/>
          <w:lang w:val="es-ES"/>
        </w:rPr>
        <w:t xml:space="preserve"> </w:t>
      </w:r>
    </w:p>
    <w:p w14:paraId="4FAB064F" w14:textId="77777777" w:rsidR="00CB689A" w:rsidRPr="00F75F66" w:rsidRDefault="00CB689A" w:rsidP="007A7EBC">
      <w:pPr>
        <w:rPr>
          <w:rFonts w:ascii="Arial" w:hAnsi="Arial" w:cs="Arial"/>
          <w:sz w:val="24"/>
          <w:szCs w:val="24"/>
          <w:lang w:val="es-ES"/>
        </w:rPr>
      </w:pPr>
    </w:p>
    <w:p w14:paraId="0E9B12FD" w14:textId="7FFE08F8" w:rsidR="00B84775" w:rsidRPr="00F75F66" w:rsidRDefault="009B0200" w:rsidP="007A7EBC">
      <w:pPr>
        <w:rPr>
          <w:rFonts w:ascii="Arial" w:hAnsi="Arial" w:cs="Arial"/>
          <w:sz w:val="24"/>
          <w:szCs w:val="24"/>
        </w:rPr>
      </w:pPr>
      <w:r w:rsidRPr="00F75F66">
        <w:rPr>
          <w:rFonts w:ascii="Arial" w:hAnsi="Arial" w:cs="Arial"/>
          <w:sz w:val="24"/>
          <w:szCs w:val="24"/>
          <w:lang w:val="es-ES"/>
        </w:rPr>
        <w:t xml:space="preserve">  </w:t>
      </w:r>
      <w:r w:rsidR="00805D3B" w:rsidRPr="00F75F66">
        <w:rPr>
          <w:rFonts w:ascii="Arial" w:hAnsi="Arial" w:cs="Arial"/>
          <w:sz w:val="24"/>
          <w:szCs w:val="24"/>
          <w:lang w:val="es-ES"/>
        </w:rPr>
        <w:t xml:space="preserve">       </w:t>
      </w:r>
      <w:r w:rsidR="003322C6" w:rsidRPr="00F75F66">
        <w:rPr>
          <w:rFonts w:ascii="Arial" w:hAnsi="Arial" w:cs="Arial"/>
          <w:sz w:val="24"/>
          <w:szCs w:val="24"/>
          <w:lang w:val="es-ES"/>
        </w:rPr>
        <w:t xml:space="preserve">    </w:t>
      </w:r>
      <w:r w:rsidR="00B84775" w:rsidRPr="00F75F66">
        <w:rPr>
          <w:rFonts w:ascii="Arial" w:hAnsi="Arial" w:cs="Arial"/>
          <w:sz w:val="24"/>
          <w:szCs w:val="24"/>
          <w:lang w:val="es-ES"/>
        </w:rPr>
        <w:t xml:space="preserve"> </w:t>
      </w:r>
    </w:p>
    <w:sectPr w:rsidR="00B84775" w:rsidRPr="00F75F66">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7266B" w14:textId="77777777" w:rsidR="0093524B" w:rsidRDefault="0093524B" w:rsidP="00C72383">
      <w:pPr>
        <w:spacing w:after="0" w:line="240" w:lineRule="auto"/>
      </w:pPr>
      <w:r>
        <w:separator/>
      </w:r>
    </w:p>
  </w:endnote>
  <w:endnote w:type="continuationSeparator" w:id="0">
    <w:p w14:paraId="0994114F" w14:textId="77777777" w:rsidR="0093524B" w:rsidRDefault="0093524B" w:rsidP="00C72383">
      <w:pPr>
        <w:spacing w:after="0" w:line="240" w:lineRule="auto"/>
      </w:pPr>
      <w:r>
        <w:continuationSeparator/>
      </w:r>
    </w:p>
  </w:endnote>
  <w:endnote w:id="1">
    <w:p w14:paraId="696C46AE" w14:textId="30512F10" w:rsidR="008F2C46" w:rsidRDefault="008F2C46">
      <w:pPr>
        <w:pStyle w:val="Textonotaalfinal"/>
      </w:pPr>
      <w:r>
        <w:rPr>
          <w:rStyle w:val="Refdenotaalfinal"/>
        </w:rPr>
        <w:endnoteRef/>
      </w:r>
      <w:r>
        <w:t xml:space="preserve"> JARACH, Dino: Finanzas Públicas y Derecho Tributario, Ed. Cangallo, 1ª edición, p. 57. </w:t>
      </w:r>
    </w:p>
  </w:endnote>
  <w:endnote w:id="2">
    <w:p w14:paraId="6B9C8DA3" w14:textId="669ACFE7" w:rsidR="008F2C46" w:rsidRDefault="008F2C46">
      <w:pPr>
        <w:pStyle w:val="Textonotaalfinal"/>
      </w:pPr>
      <w:r>
        <w:rPr>
          <w:rStyle w:val="Refdenotaalfinal"/>
        </w:rPr>
        <w:endnoteRef/>
      </w:r>
      <w:r>
        <w:t xml:space="preserve"> Dada la naturaleza del presente, enfocado a los aspectos técnico-tributarios, no se profundizan estos aspectos, que el autor ha desarrollado en “Función y propósitos del gasto fiscal” publicado en Consultor Tributario n° 142, diciembre de 2018.  </w:t>
      </w:r>
    </w:p>
  </w:endnote>
  <w:endnote w:id="3">
    <w:p w14:paraId="46CB41C0" w14:textId="7D69B97F" w:rsidR="008F2C46" w:rsidRDefault="008F2C46">
      <w:pPr>
        <w:pStyle w:val="Textonotaalfinal"/>
      </w:pPr>
      <w:r>
        <w:rPr>
          <w:rStyle w:val="Refdenotaalfinal"/>
        </w:rPr>
        <w:endnoteRef/>
      </w:r>
      <w:r>
        <w:t xml:space="preserve"> B.O. 10/06/2019.</w:t>
      </w:r>
    </w:p>
  </w:endnote>
  <w:endnote w:id="4">
    <w:p w14:paraId="00D9443A" w14:textId="189D4DC1" w:rsidR="008F2C46" w:rsidRDefault="008F2C46">
      <w:pPr>
        <w:pStyle w:val="Textonotaalfinal"/>
      </w:pPr>
      <w:r>
        <w:rPr>
          <w:rStyle w:val="Refdenotaalfinal"/>
        </w:rPr>
        <w:endnoteRef/>
      </w:r>
      <w:r>
        <w:t xml:space="preserve"> Véanse, entre otros, BIRD, Richard y OLDMAN, Oliver (compiladores) “La</w:t>
      </w:r>
      <w:r w:rsidRPr="00CD2543">
        <w:rPr>
          <w:lang w:val="es-ES"/>
        </w:rPr>
        <w:t xml:space="preserve"> </w:t>
      </w:r>
      <w:r>
        <w:rPr>
          <w:lang w:val="es-ES"/>
        </w:rPr>
        <w:t>i</w:t>
      </w:r>
      <w:r w:rsidRPr="00CD2543">
        <w:rPr>
          <w:lang w:val="es-ES"/>
        </w:rPr>
        <w:t>mposición fiscal en los países en desarrollo</w:t>
      </w:r>
      <w:r>
        <w:rPr>
          <w:lang w:val="es-ES"/>
        </w:rPr>
        <w:t xml:space="preserve">” UTHEA, Mexico, 1967 y AVI-YONAH, Reuven: “Globalization, tax competition and the fiscal crisis of the welfare state”, Harvard Law School, workink paper n° 004, Sprinc 2000. </w:t>
      </w:r>
      <w:r w:rsidRPr="00CD2543">
        <w:rPr>
          <w:lang w:val="es-ES"/>
        </w:rPr>
        <w:t xml:space="preserve"> </w:t>
      </w:r>
      <w:r>
        <w:t xml:space="preserve"> </w:t>
      </w:r>
    </w:p>
  </w:endnote>
  <w:endnote w:id="5">
    <w:p w14:paraId="3797251E" w14:textId="5994DF18" w:rsidR="008F2C46" w:rsidRDefault="008F2C46">
      <w:pPr>
        <w:pStyle w:val="Textonotaalfinal"/>
      </w:pPr>
      <w:r>
        <w:rPr>
          <w:rStyle w:val="Refdenotaalfinal"/>
        </w:rPr>
        <w:endnoteRef/>
      </w:r>
      <w:r>
        <w:t xml:space="preserve"> Salvo tasas de interés negativas.</w:t>
      </w:r>
    </w:p>
  </w:endnote>
  <w:endnote w:id="6">
    <w:p w14:paraId="475DEEF4" w14:textId="4F62166A" w:rsidR="008F2C46" w:rsidRDefault="008F2C46">
      <w:pPr>
        <w:pStyle w:val="Textonotaalfinal"/>
      </w:pPr>
      <w:r>
        <w:rPr>
          <w:rStyle w:val="Refdenotaalfinal"/>
        </w:rPr>
        <w:endnoteRef/>
      </w:r>
      <w:r>
        <w:t xml:space="preserve"> Al respecto se recuerdan las dificultades para establecer una tasa de descuento adecuada a esos fines. </w:t>
      </w:r>
    </w:p>
  </w:endnote>
  <w:endnote w:id="7">
    <w:p w14:paraId="74C195CB" w14:textId="00A8DA9E" w:rsidR="008F2C46" w:rsidRDefault="008F2C46">
      <w:pPr>
        <w:pStyle w:val="Textonotaalfinal"/>
      </w:pPr>
      <w:r>
        <w:rPr>
          <w:rStyle w:val="Refdenotaalfinal"/>
        </w:rPr>
        <w:endnoteRef/>
      </w:r>
      <w:r>
        <w:t xml:space="preserve"> </w:t>
      </w:r>
      <w:r w:rsidRPr="00215E0C">
        <w:rPr>
          <w:lang w:val="es-ES"/>
        </w:rPr>
        <w:t xml:space="preserve">Puede ser una herramienta apta para la promoción regional </w:t>
      </w:r>
    </w:p>
  </w:endnote>
  <w:endnote w:id="8">
    <w:p w14:paraId="0BC786B1" w14:textId="3E7A6727" w:rsidR="008F2C46" w:rsidRDefault="008F2C46">
      <w:pPr>
        <w:pStyle w:val="Textonotaalfinal"/>
      </w:pPr>
      <w:r>
        <w:rPr>
          <w:rStyle w:val="Refdenotaalfinal"/>
        </w:rPr>
        <w:endnoteRef/>
      </w:r>
      <w:r>
        <w:t xml:space="preserve"> En nuestro país no se ha utilizado; fue propuesto para las Pymes en “Bases y lineamientos generales para una futura reforma tributaria”, 2ª edición, Edicon 2015, p. 182.</w:t>
      </w:r>
    </w:p>
  </w:endnote>
  <w:endnote w:id="9">
    <w:p w14:paraId="4B8DC13B" w14:textId="5F9A06AD" w:rsidR="008F2C46" w:rsidRDefault="008F2C46">
      <w:pPr>
        <w:pStyle w:val="Textonotaalfinal"/>
      </w:pPr>
      <w:r>
        <w:rPr>
          <w:rStyle w:val="Refdenotaalfinal"/>
        </w:rPr>
        <w:endnoteRef/>
      </w:r>
      <w:r>
        <w:t xml:space="preserve"> También su origen y estado pueden establecerse desgravaciones diferentes para bienes nacionales o importados, nuevos o usados.</w:t>
      </w:r>
    </w:p>
  </w:endnote>
  <w:endnote w:id="10">
    <w:p w14:paraId="434435FC" w14:textId="5FC8AB97" w:rsidR="008F2C46" w:rsidRDefault="008F2C46">
      <w:pPr>
        <w:pStyle w:val="Textonotaalfinal"/>
      </w:pPr>
      <w:r>
        <w:rPr>
          <w:rStyle w:val="Refdenotaalfinal"/>
        </w:rPr>
        <w:endnoteRef/>
      </w:r>
      <w:r>
        <w:t xml:space="preserve"> Si se requiere permanencia deberían incorporarse a la ley como un mecanismo más, como lo son los regímenes de venta y reemplazo o de reorganización.</w:t>
      </w:r>
    </w:p>
  </w:endnote>
  <w:endnote w:id="11">
    <w:p w14:paraId="58B62CBB" w14:textId="2334BB5C" w:rsidR="008F2C46" w:rsidRDefault="008F2C46">
      <w:pPr>
        <w:pStyle w:val="Textonotaalfinal"/>
      </w:pPr>
      <w:r>
        <w:rPr>
          <w:rStyle w:val="Refdenotaalfinal"/>
        </w:rPr>
        <w:endnoteRef/>
      </w:r>
      <w:r>
        <w:t xml:space="preserve"> Excepto que se pueda probar fehacientemente una vida útil menor.</w:t>
      </w:r>
    </w:p>
  </w:endnote>
  <w:endnote w:id="12">
    <w:p w14:paraId="013CD7F3" w14:textId="77777777" w:rsidR="008F2C46" w:rsidRDefault="008F2C46" w:rsidP="00B7637A">
      <w:pPr>
        <w:pStyle w:val="Textonotaalfinal"/>
      </w:pPr>
      <w:r>
        <w:rPr>
          <w:rStyle w:val="Refdenotaalfinal"/>
        </w:rPr>
        <w:endnoteRef/>
      </w:r>
      <w:r>
        <w:t xml:space="preserve"> El porcentaje</w:t>
      </w:r>
      <w:r w:rsidRPr="00C72383">
        <w:rPr>
          <w:lang w:val="es-ES"/>
        </w:rPr>
        <w:t xml:space="preserve"> de amortización va disminuyendo a través del</w:t>
      </w:r>
      <w:r>
        <w:rPr>
          <w:lang w:val="es-ES"/>
        </w:rPr>
        <w:t xml:space="preserve"> tiempo</w:t>
      </w:r>
      <w:r w:rsidRPr="00C72383">
        <w:rPr>
          <w:lang w:val="es-ES"/>
        </w:rPr>
        <w:t xml:space="preserve"> durante la vida útil </w:t>
      </w:r>
    </w:p>
  </w:endnote>
  <w:endnote w:id="13">
    <w:p w14:paraId="16352C2B" w14:textId="77777777" w:rsidR="008F2C46" w:rsidRDefault="008F2C46" w:rsidP="00B7637A">
      <w:pPr>
        <w:pStyle w:val="Textonotaalfinal"/>
      </w:pPr>
      <w:r>
        <w:rPr>
          <w:rStyle w:val="Refdenotaalfinal"/>
        </w:rPr>
        <w:endnoteRef/>
      </w:r>
      <w:r>
        <w:t xml:space="preserve"> Si se dejan de lado consideraciones financieras.</w:t>
      </w:r>
    </w:p>
  </w:endnote>
  <w:endnote w:id="14">
    <w:p w14:paraId="10EC2B84" w14:textId="056C55DA" w:rsidR="008F2C46" w:rsidRDefault="008F2C46" w:rsidP="00B7637A">
      <w:pPr>
        <w:pStyle w:val="Textonotaalfinal"/>
      </w:pPr>
      <w:r>
        <w:rPr>
          <w:rStyle w:val="Refdenotaalfinal"/>
        </w:rPr>
        <w:endnoteRef/>
      </w:r>
      <w:r>
        <w:t xml:space="preserve"> </w:t>
      </w:r>
      <w:r w:rsidRPr="00141A8A">
        <w:rPr>
          <w:lang w:val="es-ES"/>
        </w:rPr>
        <w:t>E</w:t>
      </w:r>
      <w:r>
        <w:rPr>
          <w:lang w:val="es-ES"/>
        </w:rPr>
        <w:t>n</w:t>
      </w:r>
      <w:r w:rsidRPr="00141A8A">
        <w:rPr>
          <w:lang w:val="es-ES"/>
        </w:rPr>
        <w:t xml:space="preserve"> otro conte</w:t>
      </w:r>
      <w:r>
        <w:rPr>
          <w:lang w:val="es-ES"/>
        </w:rPr>
        <w:t>x</w:t>
      </w:r>
      <w:r w:rsidRPr="00141A8A">
        <w:rPr>
          <w:lang w:val="es-ES"/>
        </w:rPr>
        <w:t>t</w:t>
      </w:r>
      <w:r>
        <w:rPr>
          <w:lang w:val="es-ES"/>
        </w:rPr>
        <w:t>o,</w:t>
      </w:r>
      <w:r w:rsidRPr="00141A8A">
        <w:rPr>
          <w:lang w:val="es-ES"/>
        </w:rPr>
        <w:t xml:space="preserve"> puede observarse</w:t>
      </w:r>
      <w:r>
        <w:rPr>
          <w:lang w:val="es-ES"/>
        </w:rPr>
        <w:t xml:space="preserve"> </w:t>
      </w:r>
      <w:r w:rsidRPr="00141A8A">
        <w:rPr>
          <w:lang w:val="es-ES"/>
        </w:rPr>
        <w:t>que un caso extremo en la aplicación de este método es la amortización total del bien en el ejercicio de alta</w:t>
      </w:r>
      <w:r>
        <w:rPr>
          <w:lang w:val="es-ES"/>
        </w:rPr>
        <w:t xml:space="preserve">, </w:t>
      </w:r>
      <w:r w:rsidRPr="00141A8A">
        <w:rPr>
          <w:lang w:val="es-ES"/>
        </w:rPr>
        <w:t>qu</w:t>
      </w:r>
      <w:r>
        <w:rPr>
          <w:lang w:val="es-ES"/>
        </w:rPr>
        <w:t>e</w:t>
      </w:r>
      <w:r w:rsidRPr="00141A8A">
        <w:rPr>
          <w:lang w:val="es-ES"/>
        </w:rPr>
        <w:t xml:space="preserve"> es </w:t>
      </w:r>
      <w:r>
        <w:rPr>
          <w:lang w:val="es-ES"/>
        </w:rPr>
        <w:t>uno</w:t>
      </w:r>
      <w:r w:rsidRPr="00141A8A">
        <w:rPr>
          <w:lang w:val="es-ES"/>
        </w:rPr>
        <w:t xml:space="preserve"> de los mecanismos qu</w:t>
      </w:r>
      <w:r>
        <w:rPr>
          <w:lang w:val="es-ES"/>
        </w:rPr>
        <w:t>e</w:t>
      </w:r>
      <w:r w:rsidRPr="00141A8A">
        <w:rPr>
          <w:lang w:val="es-ES"/>
        </w:rPr>
        <w:t xml:space="preserve"> fundamentan teóricamente el impuesto al gasto de las personas o </w:t>
      </w:r>
      <w:r>
        <w:rPr>
          <w:lang w:val="es-ES"/>
        </w:rPr>
        <w:t>a</w:t>
      </w:r>
      <w:r w:rsidRPr="00141A8A">
        <w:rPr>
          <w:lang w:val="es-ES"/>
        </w:rPr>
        <w:t>l flujo de fondos de las sociedades</w:t>
      </w:r>
      <w:r>
        <w:rPr>
          <w:lang w:val="es-ES"/>
        </w:rPr>
        <w:t>. Véase, entre otros, Comisión Meade: E</w:t>
      </w:r>
      <w:r w:rsidRPr="00332799">
        <w:rPr>
          <w:lang w:val="es-ES"/>
        </w:rPr>
        <w:t>structura y reforma de la imposición directa</w:t>
      </w:r>
      <w:r>
        <w:rPr>
          <w:lang w:val="es-ES"/>
        </w:rPr>
        <w:t xml:space="preserve">, </w:t>
      </w:r>
      <w:r w:rsidRPr="00332799">
        <w:rPr>
          <w:lang w:val="es-ES"/>
        </w:rPr>
        <w:t xml:space="preserve">Instituto de Estudios </w:t>
      </w:r>
      <w:r>
        <w:rPr>
          <w:lang w:val="es-ES"/>
        </w:rPr>
        <w:t>F</w:t>
      </w:r>
      <w:r w:rsidRPr="00332799">
        <w:rPr>
          <w:lang w:val="es-ES"/>
        </w:rPr>
        <w:t>iscales</w:t>
      </w:r>
      <w:r>
        <w:rPr>
          <w:lang w:val="es-ES"/>
        </w:rPr>
        <w:t xml:space="preserve">, Madrid, 1980 y, últimamente, Informe Mirrlees: </w:t>
      </w:r>
      <w:r w:rsidRPr="00761B83">
        <w:rPr>
          <w:lang w:val="es-ES"/>
        </w:rPr>
        <w:t>Diseño de un sistema tributario óptimo</w:t>
      </w:r>
      <w:r>
        <w:rPr>
          <w:lang w:val="es-ES"/>
        </w:rPr>
        <w:t>, E</w:t>
      </w:r>
      <w:r w:rsidRPr="00761B83">
        <w:rPr>
          <w:lang w:val="es-ES"/>
        </w:rPr>
        <w:t xml:space="preserve">ditorial </w:t>
      </w:r>
      <w:r>
        <w:rPr>
          <w:lang w:val="es-ES"/>
        </w:rPr>
        <w:t>U</w:t>
      </w:r>
      <w:r w:rsidRPr="00761B83">
        <w:rPr>
          <w:lang w:val="es-ES"/>
        </w:rPr>
        <w:t xml:space="preserve">niversitaria Ramón Areces  </w:t>
      </w:r>
      <w:r>
        <w:rPr>
          <w:lang w:val="es-ES"/>
        </w:rPr>
        <w:t xml:space="preserve">  </w:t>
      </w:r>
      <w:r w:rsidRPr="00332799">
        <w:rPr>
          <w:lang w:val="es-ES"/>
        </w:rPr>
        <w:t xml:space="preserve">  </w:t>
      </w:r>
      <w:r w:rsidRPr="00141A8A">
        <w:rPr>
          <w:lang w:val="es-ES"/>
        </w:rPr>
        <w:t xml:space="preserve">   </w:t>
      </w:r>
    </w:p>
  </w:endnote>
  <w:endnote w:id="15">
    <w:p w14:paraId="46E29240" w14:textId="6E250320" w:rsidR="008F2C46" w:rsidRDefault="008F2C46">
      <w:pPr>
        <w:pStyle w:val="Textonotaalfinal"/>
      </w:pPr>
      <w:r>
        <w:rPr>
          <w:rStyle w:val="Refdenotaalfinal"/>
        </w:rPr>
        <w:endnoteRef/>
      </w:r>
      <w:r>
        <w:t xml:space="preserve"> Véase “Bases y lineamientos…..” op.cit. p. 147/8. </w:t>
      </w:r>
    </w:p>
  </w:endnote>
  <w:endnote w:id="16">
    <w:p w14:paraId="2EA4DBB2" w14:textId="1B441FF6" w:rsidR="008F2C46" w:rsidRDefault="008F2C46">
      <w:pPr>
        <w:pStyle w:val="Textonotaalfinal"/>
      </w:pPr>
      <w:r>
        <w:rPr>
          <w:rStyle w:val="Refdenotaalfinal"/>
        </w:rPr>
        <w:endnoteRef/>
      </w:r>
      <w:r>
        <w:t xml:space="preserve"> Para mayores detalles véase “Bases y lineamientos…” Op cit., p. 148.</w:t>
      </w:r>
    </w:p>
  </w:endnote>
  <w:endnote w:id="17">
    <w:p w14:paraId="01F1F5A9" w14:textId="2B8EFB69" w:rsidR="008F2C46" w:rsidRDefault="008F2C46" w:rsidP="00817FB8">
      <w:pPr>
        <w:pStyle w:val="Textonotaalfinal"/>
      </w:pPr>
      <w:r>
        <w:rPr>
          <w:rStyle w:val="Refdenotaalfinal"/>
        </w:rPr>
        <w:endnoteRef/>
      </w:r>
      <w:r>
        <w:t xml:space="preserve"> Véase “Bases y lineamientos…” Op cit., p. 146 y sgtes.</w:t>
      </w:r>
    </w:p>
    <w:p w14:paraId="3F375DCE" w14:textId="3A6A022E" w:rsidR="008F2C46" w:rsidRDefault="008F2C46">
      <w:pPr>
        <w:pStyle w:val="Textonotaalfinal"/>
      </w:pPr>
    </w:p>
    <w:p w14:paraId="7C9B2F75" w14:textId="77777777" w:rsidR="000E025C" w:rsidRDefault="000E025C">
      <w:pPr>
        <w:pStyle w:val="Textonotaalfinal"/>
      </w:pPr>
    </w:p>
    <w:p w14:paraId="687893E9" w14:textId="77777777" w:rsidR="000E025C" w:rsidRDefault="000E025C">
      <w:pPr>
        <w:pStyle w:val="Textonotaalfinal"/>
      </w:pPr>
    </w:p>
    <w:p w14:paraId="74CF4DF3" w14:textId="77777777" w:rsidR="000E025C" w:rsidRDefault="000E025C">
      <w:pPr>
        <w:pStyle w:val="Textonotaalfinal"/>
      </w:pPr>
    </w:p>
    <w:p w14:paraId="4FEE4A3A" w14:textId="77777777" w:rsidR="000E025C" w:rsidRDefault="000E025C">
      <w:pPr>
        <w:pStyle w:val="Textonotaalfinal"/>
      </w:pPr>
    </w:p>
    <w:p w14:paraId="03A28318" w14:textId="77777777" w:rsidR="000E025C" w:rsidRDefault="000E025C">
      <w:pPr>
        <w:pStyle w:val="Textonotaalfinal"/>
      </w:pPr>
    </w:p>
    <w:p w14:paraId="0C8BD20A" w14:textId="77777777" w:rsidR="000E025C" w:rsidRDefault="000E025C">
      <w:pPr>
        <w:pStyle w:val="Textonotaalfinal"/>
      </w:pPr>
    </w:p>
    <w:p w14:paraId="6B058473" w14:textId="77777777" w:rsidR="000E025C" w:rsidRDefault="000E025C">
      <w:pPr>
        <w:pStyle w:val="Textonotaalfinal"/>
      </w:pPr>
    </w:p>
    <w:p w14:paraId="4DB7202B" w14:textId="77777777" w:rsidR="000E025C" w:rsidRDefault="000E025C">
      <w:pPr>
        <w:pStyle w:val="Textonotaalfinal"/>
      </w:pPr>
    </w:p>
    <w:p w14:paraId="0559FD26" w14:textId="77777777" w:rsidR="000E025C" w:rsidRDefault="000E025C">
      <w:pPr>
        <w:pStyle w:val="Textonotaalfinal"/>
      </w:pPr>
    </w:p>
    <w:p w14:paraId="68514104" w14:textId="77777777" w:rsidR="000E025C" w:rsidRDefault="000E025C">
      <w:pPr>
        <w:pStyle w:val="Textonotaalfinal"/>
      </w:pPr>
    </w:p>
    <w:p w14:paraId="103828B9" w14:textId="77777777" w:rsidR="000E025C" w:rsidRDefault="000E025C">
      <w:pPr>
        <w:pStyle w:val="Textonotaalfinal"/>
      </w:pPr>
    </w:p>
    <w:p w14:paraId="557EF4C2" w14:textId="77777777" w:rsidR="000E025C" w:rsidRDefault="000E025C">
      <w:pPr>
        <w:pStyle w:val="Textonotaalfinal"/>
      </w:pPr>
    </w:p>
    <w:p w14:paraId="02808F1F" w14:textId="77777777" w:rsidR="000E025C" w:rsidRDefault="000E025C">
      <w:pPr>
        <w:pStyle w:val="Textonotaalfinal"/>
      </w:pPr>
    </w:p>
    <w:p w14:paraId="18FF472B" w14:textId="77777777" w:rsidR="000E025C" w:rsidRDefault="000E025C">
      <w:pPr>
        <w:pStyle w:val="Textonotaalfinal"/>
      </w:pPr>
    </w:p>
    <w:p w14:paraId="145A0B3A" w14:textId="77777777" w:rsidR="000E025C" w:rsidRDefault="000E025C">
      <w:pPr>
        <w:pStyle w:val="Textonotaalfinal"/>
      </w:pPr>
    </w:p>
    <w:p w14:paraId="5D6D68F0" w14:textId="77777777" w:rsidR="000E025C" w:rsidRDefault="000E025C">
      <w:pPr>
        <w:pStyle w:val="Textonotaalfinal"/>
      </w:pPr>
    </w:p>
    <w:p w14:paraId="495FBA38" w14:textId="77777777" w:rsidR="000E025C" w:rsidRDefault="000E025C">
      <w:pPr>
        <w:pStyle w:val="Textonotaalfinal"/>
      </w:pPr>
    </w:p>
    <w:p w14:paraId="7877D9EC" w14:textId="77777777" w:rsidR="000E025C" w:rsidRDefault="000E025C">
      <w:pPr>
        <w:pStyle w:val="Textonotaalfinal"/>
      </w:pPr>
    </w:p>
    <w:p w14:paraId="28F01BEF" w14:textId="77777777" w:rsidR="000E025C" w:rsidRDefault="000E025C">
      <w:pPr>
        <w:pStyle w:val="Textonotaalfinal"/>
      </w:pPr>
    </w:p>
    <w:p w14:paraId="1E6C7A91" w14:textId="77777777" w:rsidR="000E025C" w:rsidRDefault="000E025C">
      <w:pPr>
        <w:pStyle w:val="Textonotaalfinal"/>
      </w:pPr>
    </w:p>
    <w:p w14:paraId="42A6BEE1" w14:textId="77777777" w:rsidR="000E025C" w:rsidRDefault="000E025C">
      <w:pPr>
        <w:pStyle w:val="Textonotaalfinal"/>
      </w:pPr>
    </w:p>
    <w:p w14:paraId="11F58C0B" w14:textId="77777777" w:rsidR="000E025C" w:rsidRDefault="000E025C">
      <w:pPr>
        <w:pStyle w:val="Textonotaalfinal"/>
      </w:pPr>
    </w:p>
    <w:p w14:paraId="140A2E5B" w14:textId="77777777" w:rsidR="000E025C" w:rsidRDefault="000E025C">
      <w:pPr>
        <w:pStyle w:val="Textonotaalfinal"/>
      </w:pPr>
    </w:p>
    <w:p w14:paraId="65A120EA" w14:textId="77777777" w:rsidR="000E025C" w:rsidRDefault="000E025C">
      <w:pPr>
        <w:pStyle w:val="Textonotaalfinal"/>
      </w:pPr>
    </w:p>
    <w:p w14:paraId="71789243" w14:textId="77777777" w:rsidR="000E025C" w:rsidRDefault="000E025C">
      <w:pPr>
        <w:pStyle w:val="Textonotaalfinal"/>
      </w:pPr>
    </w:p>
    <w:p w14:paraId="39900BB4" w14:textId="77777777" w:rsidR="000E025C" w:rsidRDefault="000E025C">
      <w:pPr>
        <w:pStyle w:val="Textonotaalfinal"/>
      </w:pPr>
    </w:p>
    <w:p w14:paraId="661DB980" w14:textId="77777777" w:rsidR="000E025C" w:rsidRDefault="000E025C">
      <w:pPr>
        <w:pStyle w:val="Textonotaalfinal"/>
      </w:pPr>
    </w:p>
    <w:p w14:paraId="1D625DC9" w14:textId="77777777" w:rsidR="000E025C" w:rsidRDefault="000E025C">
      <w:pPr>
        <w:pStyle w:val="Textonotaalfinal"/>
      </w:pPr>
    </w:p>
    <w:p w14:paraId="61B4AC47" w14:textId="77777777" w:rsidR="000E025C" w:rsidRDefault="000E025C">
      <w:pPr>
        <w:pStyle w:val="Textonotaalfinal"/>
      </w:pPr>
    </w:p>
    <w:p w14:paraId="6B420BD6" w14:textId="77777777" w:rsidR="000E025C" w:rsidRDefault="000E025C">
      <w:pPr>
        <w:pStyle w:val="Textonotaalfinal"/>
      </w:pPr>
    </w:p>
    <w:p w14:paraId="5FCD0E18" w14:textId="77777777" w:rsidR="000E025C" w:rsidRDefault="000E025C">
      <w:pPr>
        <w:pStyle w:val="Textonotaalfinal"/>
      </w:pPr>
    </w:p>
    <w:p w14:paraId="58A2AA93" w14:textId="77777777" w:rsidR="000E025C" w:rsidRDefault="000E025C">
      <w:pPr>
        <w:pStyle w:val="Textonotaalfinal"/>
      </w:pPr>
    </w:p>
    <w:p w14:paraId="7376ACE8" w14:textId="77777777" w:rsidR="000E025C" w:rsidRDefault="000E025C">
      <w:pPr>
        <w:pStyle w:val="Textonotaalfinal"/>
      </w:pPr>
    </w:p>
    <w:p w14:paraId="2AD42284" w14:textId="77777777" w:rsidR="000E025C" w:rsidRDefault="000E025C">
      <w:pPr>
        <w:pStyle w:val="Textonotaalfinal"/>
      </w:pPr>
    </w:p>
    <w:p w14:paraId="273CDA87" w14:textId="77777777" w:rsidR="000E025C" w:rsidRDefault="000E025C">
      <w:pPr>
        <w:pStyle w:val="Textonotaalfinal"/>
      </w:pPr>
    </w:p>
    <w:p w14:paraId="649825D6" w14:textId="77777777" w:rsidR="000E025C" w:rsidRDefault="000E025C">
      <w:pPr>
        <w:pStyle w:val="Textonotaalfinal"/>
      </w:pPr>
    </w:p>
    <w:p w14:paraId="3BF076CF" w14:textId="77777777" w:rsidR="000E025C" w:rsidRDefault="000E025C">
      <w:pPr>
        <w:pStyle w:val="Textonotaalfinal"/>
      </w:pPr>
    </w:p>
    <w:p w14:paraId="130AA48A" w14:textId="77777777" w:rsidR="000E025C" w:rsidRDefault="000E025C">
      <w:pPr>
        <w:pStyle w:val="Textonotaalfinal"/>
      </w:pPr>
    </w:p>
    <w:p w14:paraId="1A570499" w14:textId="77777777" w:rsidR="000E025C" w:rsidRDefault="000E025C">
      <w:pPr>
        <w:pStyle w:val="Textonotaalfinal"/>
      </w:pPr>
    </w:p>
    <w:p w14:paraId="1758197B" w14:textId="77777777" w:rsidR="000E025C" w:rsidRDefault="000E025C">
      <w:pPr>
        <w:pStyle w:val="Textonotaalfinal"/>
      </w:pPr>
    </w:p>
    <w:p w14:paraId="29D64A7E" w14:textId="77777777" w:rsidR="000E025C" w:rsidRDefault="000E025C">
      <w:pPr>
        <w:pStyle w:val="Textonotaalfinal"/>
      </w:pPr>
    </w:p>
    <w:p w14:paraId="6D4CD8DB" w14:textId="77777777" w:rsidR="000E025C" w:rsidRDefault="000E025C" w:rsidP="000E025C">
      <w:pPr>
        <w:pStyle w:val="Ttulo1"/>
        <w:jc w:val="center"/>
      </w:pPr>
      <w:r>
        <w:t>Incentivos a la inversión en el impuesto a la renta</w:t>
      </w:r>
    </w:p>
    <w:p w14:paraId="38282BB7" w14:textId="77777777" w:rsidR="000E025C" w:rsidRDefault="000E025C" w:rsidP="000E025C">
      <w:pPr>
        <w:pStyle w:val="Ttulo1"/>
        <w:jc w:val="center"/>
        <w:rPr>
          <w:lang w:val="es-ES"/>
        </w:rPr>
      </w:pPr>
      <w:r>
        <w:rPr>
          <w:lang w:val="es-ES"/>
        </w:rPr>
        <w:t>Resumen</w:t>
      </w:r>
    </w:p>
    <w:p w14:paraId="7821E385" w14:textId="77777777" w:rsidR="000E025C" w:rsidRDefault="000E025C" w:rsidP="000E025C">
      <w:pPr>
        <w:rPr>
          <w:lang w:val="es-ES"/>
        </w:rPr>
      </w:pPr>
    </w:p>
    <w:p w14:paraId="47224F91" w14:textId="77777777" w:rsidR="000E025C" w:rsidRPr="00D36036" w:rsidRDefault="000E025C" w:rsidP="000E025C">
      <w:pPr>
        <w:rPr>
          <w:lang w:val="es-ES"/>
        </w:rPr>
      </w:pPr>
      <w:r>
        <w:rPr>
          <w:lang w:val="es-ES"/>
        </w:rPr>
        <w:t>Luis Omar Fernández</w:t>
      </w:r>
    </w:p>
    <w:p w14:paraId="0A533709" w14:textId="77777777" w:rsidR="000E025C" w:rsidRDefault="000E025C" w:rsidP="000E025C">
      <w:pPr>
        <w:rPr>
          <w:lang w:val="es-ES"/>
        </w:rPr>
      </w:pPr>
      <w:r w:rsidRPr="00E35200">
        <w:rPr>
          <w:lang w:val="es-ES"/>
        </w:rPr>
        <w:t>El trabajo comienza exponiendo un panorama general sobre las ayudas estatales relacionadas con los impuestos y el gasto público</w:t>
      </w:r>
      <w:r>
        <w:rPr>
          <w:lang w:val="es-ES"/>
        </w:rPr>
        <w:t>,</w:t>
      </w:r>
      <w:r w:rsidRPr="00E35200">
        <w:rPr>
          <w:lang w:val="es-ES"/>
        </w:rPr>
        <w:t xml:space="preserve"> sus características y efectos diferenciales</w:t>
      </w:r>
      <w:r>
        <w:rPr>
          <w:lang w:val="es-ES"/>
        </w:rPr>
        <w:t xml:space="preserve">. </w:t>
      </w:r>
    </w:p>
    <w:p w14:paraId="35730114" w14:textId="77777777" w:rsidR="000E025C" w:rsidRDefault="000E025C" w:rsidP="000E025C">
      <w:pPr>
        <w:rPr>
          <w:lang w:val="es-ES"/>
        </w:rPr>
      </w:pPr>
      <w:r>
        <w:rPr>
          <w:lang w:val="es-ES"/>
        </w:rPr>
        <w:t>S</w:t>
      </w:r>
      <w:r w:rsidRPr="00E35200">
        <w:rPr>
          <w:lang w:val="es-ES"/>
        </w:rPr>
        <w:t xml:space="preserve">e hace notar </w:t>
      </w:r>
      <w:r>
        <w:rPr>
          <w:lang w:val="es-ES"/>
        </w:rPr>
        <w:t xml:space="preserve">que en ambos </w:t>
      </w:r>
      <w:r w:rsidRPr="00E35200">
        <w:rPr>
          <w:lang w:val="es-ES"/>
        </w:rPr>
        <w:t>casos lo que se intenta es interferir en las decisiones de los agentes económicos</w:t>
      </w:r>
      <w:r>
        <w:rPr>
          <w:lang w:val="es-ES"/>
        </w:rPr>
        <w:t>,</w:t>
      </w:r>
      <w:r w:rsidRPr="00E35200">
        <w:rPr>
          <w:lang w:val="es-ES"/>
        </w:rPr>
        <w:t xml:space="preserve"> </w:t>
      </w:r>
      <w:r>
        <w:rPr>
          <w:lang w:val="es-ES"/>
        </w:rPr>
        <w:t>r</w:t>
      </w:r>
      <w:r w:rsidRPr="00E35200">
        <w:rPr>
          <w:lang w:val="es-ES"/>
        </w:rPr>
        <w:t>educiendo</w:t>
      </w:r>
      <w:r>
        <w:rPr>
          <w:lang w:val="es-ES"/>
        </w:rPr>
        <w:t>,</w:t>
      </w:r>
      <w:r w:rsidRPr="00E35200">
        <w:rPr>
          <w:lang w:val="es-ES"/>
        </w:rPr>
        <w:t xml:space="preserve"> sus costos con el objeto de lograr ciertos fines</w:t>
      </w:r>
      <w:r>
        <w:rPr>
          <w:lang w:val="es-ES"/>
        </w:rPr>
        <w:t xml:space="preserve"> q</w:t>
      </w:r>
      <w:r w:rsidRPr="00E35200">
        <w:rPr>
          <w:lang w:val="es-ES"/>
        </w:rPr>
        <w:t>ue</w:t>
      </w:r>
      <w:r>
        <w:rPr>
          <w:lang w:val="es-ES"/>
        </w:rPr>
        <w:t>,</w:t>
      </w:r>
      <w:r w:rsidRPr="00E35200">
        <w:rPr>
          <w:lang w:val="es-ES"/>
        </w:rPr>
        <w:t xml:space="preserve"> en general</w:t>
      </w:r>
      <w:r>
        <w:rPr>
          <w:lang w:val="es-ES"/>
        </w:rPr>
        <w:t>,</w:t>
      </w:r>
      <w:r w:rsidRPr="00E35200">
        <w:rPr>
          <w:lang w:val="es-ES"/>
        </w:rPr>
        <w:t xml:space="preserve"> son promocionales</w:t>
      </w:r>
      <w:r>
        <w:rPr>
          <w:lang w:val="es-ES"/>
        </w:rPr>
        <w:t>; por su parte,</w:t>
      </w:r>
      <w:r w:rsidRPr="00E35200">
        <w:rPr>
          <w:lang w:val="es-ES"/>
        </w:rPr>
        <w:t xml:space="preserve"> se postula la necesidad del análisis de costo beneficio como </w:t>
      </w:r>
      <w:r>
        <w:rPr>
          <w:lang w:val="es-ES"/>
        </w:rPr>
        <w:t xml:space="preserve">herramienta </w:t>
      </w:r>
      <w:r w:rsidRPr="00E35200">
        <w:rPr>
          <w:lang w:val="es-ES"/>
        </w:rPr>
        <w:t>apt</w:t>
      </w:r>
      <w:r>
        <w:rPr>
          <w:lang w:val="es-ES"/>
        </w:rPr>
        <w:t>a</w:t>
      </w:r>
      <w:r w:rsidRPr="00E35200">
        <w:rPr>
          <w:lang w:val="es-ES"/>
        </w:rPr>
        <w:t xml:space="preserve"> para elegir </w:t>
      </w:r>
      <w:r>
        <w:rPr>
          <w:lang w:val="es-ES"/>
        </w:rPr>
        <w:t xml:space="preserve">entre </w:t>
      </w:r>
      <w:r w:rsidRPr="00E35200">
        <w:rPr>
          <w:lang w:val="es-ES"/>
        </w:rPr>
        <w:t>medios alternativos</w:t>
      </w:r>
      <w:r>
        <w:rPr>
          <w:lang w:val="es-ES"/>
        </w:rPr>
        <w:t xml:space="preserve"> y</w:t>
      </w:r>
      <w:r w:rsidRPr="00E35200">
        <w:rPr>
          <w:lang w:val="es-ES"/>
        </w:rPr>
        <w:t xml:space="preserve"> se comentan las dificultades de aplicar</w:t>
      </w:r>
      <w:r>
        <w:rPr>
          <w:lang w:val="es-ES"/>
        </w:rPr>
        <w:t>lo</w:t>
      </w:r>
      <w:r w:rsidRPr="00E35200">
        <w:rPr>
          <w:lang w:val="es-ES"/>
        </w:rPr>
        <w:t xml:space="preserve"> a las decisiones estatales</w:t>
      </w:r>
      <w:r>
        <w:rPr>
          <w:lang w:val="es-ES"/>
        </w:rPr>
        <w:t>, las</w:t>
      </w:r>
      <w:r w:rsidRPr="00E35200">
        <w:rPr>
          <w:lang w:val="es-ES"/>
        </w:rPr>
        <w:t xml:space="preserve"> que muchas veces contienen e</w:t>
      </w:r>
      <w:r>
        <w:rPr>
          <w:lang w:val="es-ES"/>
        </w:rPr>
        <w:t>l</w:t>
      </w:r>
      <w:r w:rsidRPr="00E35200">
        <w:rPr>
          <w:lang w:val="es-ES"/>
        </w:rPr>
        <w:t>e</w:t>
      </w:r>
      <w:r>
        <w:rPr>
          <w:lang w:val="es-ES"/>
        </w:rPr>
        <w:t>me</w:t>
      </w:r>
      <w:r w:rsidRPr="00E35200">
        <w:rPr>
          <w:lang w:val="es-ES"/>
        </w:rPr>
        <w:t>ntos extraeconómicos</w:t>
      </w:r>
      <w:r>
        <w:rPr>
          <w:lang w:val="es-ES"/>
        </w:rPr>
        <w:t xml:space="preserve"> de </w:t>
      </w:r>
      <w:r w:rsidRPr="00E35200">
        <w:rPr>
          <w:lang w:val="es-ES"/>
        </w:rPr>
        <w:t>difícil cuantificación</w:t>
      </w:r>
      <w:r>
        <w:rPr>
          <w:lang w:val="es-ES"/>
        </w:rPr>
        <w:t xml:space="preserve">. De todos modos </w:t>
      </w:r>
      <w:r w:rsidRPr="00E35200">
        <w:rPr>
          <w:lang w:val="es-ES"/>
        </w:rPr>
        <w:t>estos incentivos son de aplicación generalizada en todo el mundo</w:t>
      </w:r>
      <w:r>
        <w:rPr>
          <w:lang w:val="es-ES"/>
        </w:rPr>
        <w:t>.</w:t>
      </w:r>
    </w:p>
    <w:p w14:paraId="17FD2792" w14:textId="77777777" w:rsidR="000E025C" w:rsidRDefault="000E025C" w:rsidP="000E025C">
      <w:pPr>
        <w:rPr>
          <w:lang w:val="es-ES"/>
        </w:rPr>
      </w:pPr>
      <w:r w:rsidRPr="00E35200">
        <w:rPr>
          <w:lang w:val="es-ES"/>
        </w:rPr>
        <w:t>Seguidamente se comentan las principales dificultades que se plantean para medir costos y gastos y se ejemplifican</w:t>
      </w:r>
      <w:r>
        <w:rPr>
          <w:lang w:val="es-ES"/>
        </w:rPr>
        <w:t>,</w:t>
      </w:r>
      <w:r w:rsidRPr="00E35200">
        <w:rPr>
          <w:lang w:val="es-ES"/>
        </w:rPr>
        <w:t xml:space="preserve"> con un somero análisis de la ley de economía del conocimiento</w:t>
      </w:r>
      <w:r>
        <w:rPr>
          <w:lang w:val="es-ES"/>
        </w:rPr>
        <w:t>.</w:t>
      </w:r>
    </w:p>
    <w:p w14:paraId="65E3D491" w14:textId="77777777" w:rsidR="000E025C" w:rsidRDefault="000E025C" w:rsidP="000E025C">
      <w:pPr>
        <w:rPr>
          <w:lang w:val="es-ES"/>
        </w:rPr>
      </w:pPr>
      <w:r w:rsidRPr="00E35200">
        <w:rPr>
          <w:lang w:val="es-ES"/>
        </w:rPr>
        <w:t>Luego se aborda la problemática de los incentivos en el impuesto a la renta societaria</w:t>
      </w:r>
      <w:r>
        <w:rPr>
          <w:lang w:val="es-ES"/>
        </w:rPr>
        <w:t xml:space="preserve">, </w:t>
      </w:r>
      <w:r w:rsidRPr="00E35200">
        <w:rPr>
          <w:lang w:val="es-ES"/>
        </w:rPr>
        <w:t>se analizan los factores que motivan la inversión y</w:t>
      </w:r>
      <w:r>
        <w:rPr>
          <w:lang w:val="es-ES"/>
        </w:rPr>
        <w:t>,</w:t>
      </w:r>
      <w:r w:rsidRPr="00E35200">
        <w:rPr>
          <w:lang w:val="es-ES"/>
        </w:rPr>
        <w:t xml:space="preserve"> dentro de ellos</w:t>
      </w:r>
      <w:r>
        <w:rPr>
          <w:lang w:val="es-ES"/>
        </w:rPr>
        <w:t>,</w:t>
      </w:r>
      <w:r w:rsidRPr="00E35200">
        <w:rPr>
          <w:lang w:val="es-ES"/>
        </w:rPr>
        <w:t xml:space="preserve"> el peso que tiene el factor tributario</w:t>
      </w:r>
      <w:r>
        <w:rPr>
          <w:lang w:val="es-ES"/>
        </w:rPr>
        <w:t xml:space="preserve">; se comenta y critica </w:t>
      </w:r>
      <w:r w:rsidRPr="00E35200">
        <w:rPr>
          <w:lang w:val="es-ES"/>
        </w:rPr>
        <w:t>la tesis que afirma qu</w:t>
      </w:r>
      <w:r>
        <w:rPr>
          <w:lang w:val="es-ES"/>
        </w:rPr>
        <w:t>e</w:t>
      </w:r>
      <w:r w:rsidRPr="00E35200">
        <w:rPr>
          <w:lang w:val="es-ES"/>
        </w:rPr>
        <w:t xml:space="preserve"> e</w:t>
      </w:r>
      <w:r>
        <w:rPr>
          <w:lang w:val="es-ES"/>
        </w:rPr>
        <w:t>n</w:t>
      </w:r>
      <w:r w:rsidRPr="00E35200">
        <w:rPr>
          <w:lang w:val="es-ES"/>
        </w:rPr>
        <w:t xml:space="preserve"> e</w:t>
      </w:r>
      <w:r>
        <w:rPr>
          <w:lang w:val="es-ES"/>
        </w:rPr>
        <w:t>ste</w:t>
      </w:r>
      <w:r w:rsidRPr="00E35200">
        <w:rPr>
          <w:lang w:val="es-ES"/>
        </w:rPr>
        <w:t xml:space="preserve"> impuesto las amortizaciones no permiten recuperar el valor de la inversión</w:t>
      </w:r>
      <w:r>
        <w:rPr>
          <w:lang w:val="es-ES"/>
        </w:rPr>
        <w:t>.</w:t>
      </w:r>
      <w:r w:rsidRPr="00E35200">
        <w:rPr>
          <w:lang w:val="es-ES"/>
        </w:rPr>
        <w:t xml:space="preserve"> </w:t>
      </w:r>
    </w:p>
    <w:p w14:paraId="705EB848" w14:textId="77777777" w:rsidR="000E025C" w:rsidRDefault="000E025C" w:rsidP="000E025C">
      <w:pPr>
        <w:rPr>
          <w:lang w:val="es-ES"/>
        </w:rPr>
      </w:pPr>
      <w:r>
        <w:rPr>
          <w:lang w:val="es-ES"/>
        </w:rPr>
        <w:t>A continuación</w:t>
      </w:r>
      <w:r w:rsidRPr="00E35200">
        <w:rPr>
          <w:lang w:val="es-ES"/>
        </w:rPr>
        <w:t xml:space="preserve"> s</w:t>
      </w:r>
      <w:r>
        <w:rPr>
          <w:lang w:val="es-ES"/>
        </w:rPr>
        <w:t>e</w:t>
      </w:r>
      <w:r w:rsidRPr="00E35200">
        <w:rPr>
          <w:lang w:val="es-ES"/>
        </w:rPr>
        <w:t xml:space="preserve"> entr</w:t>
      </w:r>
      <w:r>
        <w:rPr>
          <w:lang w:val="es-ES"/>
        </w:rPr>
        <w:t>a</w:t>
      </w:r>
      <w:r w:rsidRPr="00E35200">
        <w:rPr>
          <w:lang w:val="es-ES"/>
        </w:rPr>
        <w:t xml:space="preserve"> en detalle </w:t>
      </w:r>
      <w:r>
        <w:rPr>
          <w:lang w:val="es-ES"/>
        </w:rPr>
        <w:t>sobre lo</w:t>
      </w:r>
      <w:r w:rsidRPr="00E35200">
        <w:rPr>
          <w:lang w:val="es-ES"/>
        </w:rPr>
        <w:t>s incentivos</w:t>
      </w:r>
      <w:r>
        <w:rPr>
          <w:lang w:val="es-ES"/>
        </w:rPr>
        <w:t xml:space="preserve"> </w:t>
      </w:r>
      <w:r w:rsidRPr="00E35200">
        <w:rPr>
          <w:lang w:val="es-ES"/>
        </w:rPr>
        <w:t>qu</w:t>
      </w:r>
      <w:r>
        <w:rPr>
          <w:lang w:val="es-ES"/>
        </w:rPr>
        <w:t>e</w:t>
      </w:r>
      <w:r w:rsidRPr="00E35200">
        <w:rPr>
          <w:lang w:val="es-ES"/>
        </w:rPr>
        <w:t xml:space="preserve"> tienen por objeto fomentar la inversión en forma general</w:t>
      </w:r>
      <w:r>
        <w:rPr>
          <w:lang w:val="es-ES"/>
        </w:rPr>
        <w:t xml:space="preserve">, </w:t>
      </w:r>
      <w:r w:rsidRPr="00E35200">
        <w:rPr>
          <w:lang w:val="es-ES"/>
        </w:rPr>
        <w:t xml:space="preserve">regional </w:t>
      </w:r>
      <w:r>
        <w:rPr>
          <w:lang w:val="es-ES"/>
        </w:rPr>
        <w:t xml:space="preserve">y sectorial; </w:t>
      </w:r>
      <w:r w:rsidRPr="00E35200">
        <w:rPr>
          <w:lang w:val="es-ES"/>
        </w:rPr>
        <w:t>en el caso de estos últimos</w:t>
      </w:r>
      <w:r>
        <w:rPr>
          <w:lang w:val="es-ES"/>
        </w:rPr>
        <w:t>,</w:t>
      </w:r>
      <w:r w:rsidRPr="00E35200">
        <w:rPr>
          <w:lang w:val="es-ES"/>
        </w:rPr>
        <w:t xml:space="preserve"> se analiza la diferencia de realizarlos </w:t>
      </w:r>
      <w:r>
        <w:rPr>
          <w:lang w:val="es-ES"/>
        </w:rPr>
        <w:t>s</w:t>
      </w:r>
      <w:r w:rsidRPr="00E35200">
        <w:rPr>
          <w:lang w:val="es-ES"/>
        </w:rPr>
        <w:t xml:space="preserve">obre la oferta </w:t>
      </w:r>
      <w:r>
        <w:rPr>
          <w:lang w:val="es-ES"/>
        </w:rPr>
        <w:t>o sobre</w:t>
      </w:r>
      <w:r w:rsidRPr="00E35200">
        <w:rPr>
          <w:lang w:val="es-ES"/>
        </w:rPr>
        <w:t xml:space="preserve"> la demanda de </w:t>
      </w:r>
      <w:r>
        <w:rPr>
          <w:lang w:val="es-ES"/>
        </w:rPr>
        <w:t>los</w:t>
      </w:r>
      <w:r w:rsidRPr="00E35200">
        <w:rPr>
          <w:lang w:val="es-ES"/>
        </w:rPr>
        <w:t xml:space="preserve"> bienes </w:t>
      </w:r>
      <w:r>
        <w:rPr>
          <w:lang w:val="es-ES"/>
        </w:rPr>
        <w:t xml:space="preserve">beneficiados y </w:t>
      </w:r>
      <w:r w:rsidRPr="00E35200">
        <w:rPr>
          <w:lang w:val="es-ES"/>
        </w:rPr>
        <w:t xml:space="preserve">se plantean las distintas alternativas de implementación </w:t>
      </w:r>
      <w:r>
        <w:rPr>
          <w:lang w:val="es-ES"/>
        </w:rPr>
        <w:t>y control fiscal.</w:t>
      </w:r>
    </w:p>
    <w:p w14:paraId="7CD09ACA" w14:textId="77777777" w:rsidR="000E025C" w:rsidRDefault="000E025C" w:rsidP="000E025C">
      <w:pPr>
        <w:rPr>
          <w:lang w:val="es-ES"/>
        </w:rPr>
      </w:pPr>
      <w:r w:rsidRPr="00E35200">
        <w:rPr>
          <w:lang w:val="es-ES"/>
        </w:rPr>
        <w:t>Una segunda parte del trabajo analiza los diversos regímenes de amortizaciones existentes,</w:t>
      </w:r>
      <w:r>
        <w:rPr>
          <w:lang w:val="es-ES"/>
        </w:rPr>
        <w:t xml:space="preserve"> e</w:t>
      </w:r>
      <w:r w:rsidRPr="00E35200">
        <w:rPr>
          <w:lang w:val="es-ES"/>
        </w:rPr>
        <w:t>n especial</w:t>
      </w:r>
      <w:r>
        <w:rPr>
          <w:lang w:val="es-ES"/>
        </w:rPr>
        <w:t xml:space="preserve"> </w:t>
      </w:r>
      <w:r w:rsidRPr="00E35200">
        <w:rPr>
          <w:lang w:val="es-ES"/>
        </w:rPr>
        <w:t xml:space="preserve">el </w:t>
      </w:r>
      <w:r>
        <w:rPr>
          <w:lang w:val="es-ES"/>
        </w:rPr>
        <w:t xml:space="preserve">de </w:t>
      </w:r>
      <w:r w:rsidRPr="00E35200">
        <w:rPr>
          <w:lang w:val="es-ES"/>
        </w:rPr>
        <w:t>amortizaciones aceleradas</w:t>
      </w:r>
      <w:r>
        <w:rPr>
          <w:lang w:val="es-ES"/>
        </w:rPr>
        <w:t>,</w:t>
      </w:r>
      <w:r w:rsidRPr="00E35200">
        <w:rPr>
          <w:lang w:val="es-ES"/>
        </w:rPr>
        <w:t xml:space="preserve"> se fundamentan algunas críticas sobre el que está en vigencia </w:t>
      </w:r>
      <w:r>
        <w:rPr>
          <w:lang w:val="es-ES"/>
        </w:rPr>
        <w:t xml:space="preserve">actualmente en la ley </w:t>
      </w:r>
      <w:r w:rsidRPr="00E35200">
        <w:rPr>
          <w:lang w:val="es-ES"/>
        </w:rPr>
        <w:t>y se proponen modificaciones</w:t>
      </w:r>
      <w:r>
        <w:rPr>
          <w:lang w:val="es-ES"/>
        </w:rPr>
        <w:t>.</w:t>
      </w:r>
    </w:p>
    <w:p w14:paraId="69CF224E" w14:textId="77777777" w:rsidR="000E025C" w:rsidRDefault="000E025C" w:rsidP="000E025C">
      <w:pPr>
        <w:rPr>
          <w:lang w:val="es-ES"/>
        </w:rPr>
      </w:pPr>
      <w:r w:rsidRPr="00E35200">
        <w:rPr>
          <w:lang w:val="es-ES"/>
        </w:rPr>
        <w:t>La última parte del trabajo comprende un análisis teórico de</w:t>
      </w:r>
      <w:r>
        <w:rPr>
          <w:lang w:val="es-ES"/>
        </w:rPr>
        <w:t xml:space="preserve">l </w:t>
      </w:r>
      <w:r w:rsidRPr="00E35200">
        <w:rPr>
          <w:lang w:val="es-ES"/>
        </w:rPr>
        <w:t xml:space="preserve">tratamiento de los quebrantos en la ley del impuesto y su relación con los efectos económicos del </w:t>
      </w:r>
      <w:r>
        <w:rPr>
          <w:lang w:val="es-ES"/>
        </w:rPr>
        <w:t xml:space="preserve">tributo; </w:t>
      </w:r>
      <w:r w:rsidRPr="00E35200">
        <w:rPr>
          <w:lang w:val="es-ES"/>
        </w:rPr>
        <w:t>se mencion</w:t>
      </w:r>
      <w:r>
        <w:rPr>
          <w:lang w:val="es-ES"/>
        </w:rPr>
        <w:t>a</w:t>
      </w:r>
      <w:r w:rsidRPr="00E35200">
        <w:rPr>
          <w:lang w:val="es-ES"/>
        </w:rPr>
        <w:t xml:space="preserve"> también la </w:t>
      </w:r>
      <w:r>
        <w:rPr>
          <w:lang w:val="es-ES"/>
        </w:rPr>
        <w:t>importancia relativa</w:t>
      </w:r>
      <w:r w:rsidRPr="00E35200">
        <w:rPr>
          <w:lang w:val="es-ES"/>
        </w:rPr>
        <w:t xml:space="preserve"> de este ítem </w:t>
      </w:r>
      <w:r>
        <w:rPr>
          <w:lang w:val="es-ES"/>
        </w:rPr>
        <w:t xml:space="preserve">sobre la decisión de </w:t>
      </w:r>
      <w:r w:rsidRPr="00E35200">
        <w:rPr>
          <w:lang w:val="es-ES"/>
        </w:rPr>
        <w:t>inver</w:t>
      </w:r>
      <w:r>
        <w:rPr>
          <w:lang w:val="es-ES"/>
        </w:rPr>
        <w:t>t</w:t>
      </w:r>
      <w:r w:rsidRPr="00E35200">
        <w:rPr>
          <w:lang w:val="es-ES"/>
        </w:rPr>
        <w:t>i</w:t>
      </w:r>
      <w:r>
        <w:rPr>
          <w:lang w:val="es-ES"/>
        </w:rPr>
        <w:t>r,</w:t>
      </w:r>
      <w:r w:rsidRPr="00E35200">
        <w:rPr>
          <w:lang w:val="es-ES"/>
        </w:rPr>
        <w:t xml:space="preserve"> en especial en las empresas del ciclo productivo extenso</w:t>
      </w:r>
      <w:r>
        <w:rPr>
          <w:lang w:val="es-ES"/>
        </w:rPr>
        <w:t>, e</w:t>
      </w:r>
      <w:r w:rsidRPr="00E35200">
        <w:rPr>
          <w:lang w:val="es-ES"/>
        </w:rPr>
        <w:t>l que puede prolongarse en el tiempo más allá del plazo legal para computar los quebrantos</w:t>
      </w:r>
      <w:r>
        <w:rPr>
          <w:lang w:val="es-ES"/>
        </w:rPr>
        <w:t>.</w:t>
      </w:r>
    </w:p>
    <w:p w14:paraId="4A63EBF8" w14:textId="77777777" w:rsidR="000E025C" w:rsidRDefault="000E025C" w:rsidP="000E025C">
      <w:pPr>
        <w:rPr>
          <w:lang w:val="es-ES"/>
        </w:rPr>
      </w:pPr>
      <w:r>
        <w:rPr>
          <w:lang w:val="es-ES"/>
        </w:rPr>
        <w:t>S</w:t>
      </w:r>
      <w:r w:rsidRPr="00E35200">
        <w:rPr>
          <w:lang w:val="es-ES"/>
        </w:rPr>
        <w:t>eguidamente se critica la existencia de un régimen de quebrantos ce</w:t>
      </w:r>
      <w:r>
        <w:rPr>
          <w:lang w:val="es-ES"/>
        </w:rPr>
        <w:t>d</w:t>
      </w:r>
      <w:r w:rsidRPr="00E35200">
        <w:rPr>
          <w:lang w:val="es-ES"/>
        </w:rPr>
        <w:t>ulares</w:t>
      </w:r>
      <w:r>
        <w:rPr>
          <w:lang w:val="es-ES"/>
        </w:rPr>
        <w:t>,</w:t>
      </w:r>
      <w:r w:rsidRPr="00E35200">
        <w:rPr>
          <w:lang w:val="es-ES"/>
        </w:rPr>
        <w:t xml:space="preserve"> llamados por la ley </w:t>
      </w:r>
      <w:r>
        <w:rPr>
          <w:lang w:val="es-ES"/>
        </w:rPr>
        <w:t>“</w:t>
      </w:r>
      <w:r w:rsidRPr="00E35200">
        <w:rPr>
          <w:lang w:val="es-ES"/>
        </w:rPr>
        <w:t>específicos</w:t>
      </w:r>
      <w:r>
        <w:rPr>
          <w:lang w:val="es-ES"/>
        </w:rPr>
        <w:t>”, q</w:t>
      </w:r>
      <w:r w:rsidRPr="00D36036">
        <w:rPr>
          <w:lang w:val="es-ES"/>
        </w:rPr>
        <w:t>ué origina</w:t>
      </w:r>
      <w:r>
        <w:rPr>
          <w:lang w:val="es-ES"/>
        </w:rPr>
        <w:t xml:space="preserve">n </w:t>
      </w:r>
      <w:r w:rsidRPr="00D36036">
        <w:rPr>
          <w:lang w:val="es-ES"/>
        </w:rPr>
        <w:t>e</w:t>
      </w:r>
      <w:r>
        <w:rPr>
          <w:lang w:val="es-ES"/>
        </w:rPr>
        <w:t>n un</w:t>
      </w:r>
      <w:r w:rsidRPr="00D36036">
        <w:rPr>
          <w:lang w:val="es-ES"/>
        </w:rPr>
        <w:t xml:space="preserve"> impuesto global la paradoja </w:t>
      </w:r>
      <w:r>
        <w:rPr>
          <w:lang w:val="es-ES"/>
        </w:rPr>
        <w:t>de</w:t>
      </w:r>
      <w:r w:rsidRPr="00D36036">
        <w:rPr>
          <w:lang w:val="es-ES"/>
        </w:rPr>
        <w:t xml:space="preserve"> tener que tributarlo teniendo pérdidas sin imputar</w:t>
      </w:r>
      <w:r>
        <w:rPr>
          <w:lang w:val="es-ES"/>
        </w:rPr>
        <w:t xml:space="preserve">; luego se </w:t>
      </w:r>
      <w:r w:rsidRPr="00D36036">
        <w:rPr>
          <w:lang w:val="es-ES"/>
        </w:rPr>
        <w:t>analiza</w:t>
      </w:r>
      <w:r>
        <w:rPr>
          <w:lang w:val="es-ES"/>
        </w:rPr>
        <w:t>n</w:t>
      </w:r>
      <w:r w:rsidRPr="00D36036">
        <w:rPr>
          <w:lang w:val="es-ES"/>
        </w:rPr>
        <w:t xml:space="preserve"> las razones de esta</w:t>
      </w:r>
      <w:r>
        <w:rPr>
          <w:lang w:val="es-ES"/>
        </w:rPr>
        <w:t>s</w:t>
      </w:r>
      <w:r w:rsidRPr="00D36036">
        <w:rPr>
          <w:lang w:val="es-ES"/>
        </w:rPr>
        <w:t xml:space="preserve"> norma</w:t>
      </w:r>
      <w:r>
        <w:rPr>
          <w:lang w:val="es-ES"/>
        </w:rPr>
        <w:t>s</w:t>
      </w:r>
      <w:r w:rsidRPr="00D36036">
        <w:rPr>
          <w:lang w:val="es-ES"/>
        </w:rPr>
        <w:t xml:space="preserve"> y se concluye que son fundamentalmente recaudatorias</w:t>
      </w:r>
      <w:r>
        <w:rPr>
          <w:lang w:val="es-ES"/>
        </w:rPr>
        <w:t>.</w:t>
      </w:r>
    </w:p>
    <w:p w14:paraId="76605691" w14:textId="77777777" w:rsidR="000E025C" w:rsidRDefault="000E025C" w:rsidP="000E025C">
      <w:pPr>
        <w:rPr>
          <w:lang w:val="es-ES"/>
        </w:rPr>
      </w:pPr>
      <w:r>
        <w:rPr>
          <w:lang w:val="es-ES"/>
        </w:rPr>
        <w:t xml:space="preserve">Mas adelante </w:t>
      </w:r>
      <w:r w:rsidRPr="00D36036">
        <w:rPr>
          <w:lang w:val="es-ES"/>
        </w:rPr>
        <w:t>se comenta la necesidad de poder imputar los quebrantos a su real valor</w:t>
      </w:r>
      <w:r>
        <w:rPr>
          <w:lang w:val="es-ES"/>
        </w:rPr>
        <w:t xml:space="preserve">, </w:t>
      </w:r>
      <w:r w:rsidRPr="00D36036">
        <w:rPr>
          <w:lang w:val="es-ES"/>
        </w:rPr>
        <w:t>o sea debidamente actualizados</w:t>
      </w:r>
      <w:r>
        <w:rPr>
          <w:lang w:val="es-ES"/>
        </w:rPr>
        <w:t>,</w:t>
      </w:r>
      <w:r w:rsidRPr="00D36036">
        <w:rPr>
          <w:lang w:val="es-ES"/>
        </w:rPr>
        <w:t xml:space="preserve"> de modo de que cumplan la función qu</w:t>
      </w:r>
      <w:r>
        <w:rPr>
          <w:lang w:val="es-ES"/>
        </w:rPr>
        <w:t>e</w:t>
      </w:r>
      <w:r w:rsidRPr="00D36036">
        <w:rPr>
          <w:lang w:val="es-ES"/>
        </w:rPr>
        <w:t xml:space="preserve"> tienen en cualquier tributo</w:t>
      </w:r>
      <w:r>
        <w:rPr>
          <w:lang w:val="es-ES"/>
        </w:rPr>
        <w:t>: p</w:t>
      </w:r>
      <w:r w:rsidRPr="00D36036">
        <w:rPr>
          <w:lang w:val="es-ES"/>
        </w:rPr>
        <w:t>ermitir la deducción de la base imponible de todos sus costos</w:t>
      </w:r>
      <w:r>
        <w:rPr>
          <w:lang w:val="es-ES"/>
        </w:rPr>
        <w:t>,</w:t>
      </w:r>
      <w:r w:rsidRPr="00D36036">
        <w:rPr>
          <w:lang w:val="es-ES"/>
        </w:rPr>
        <w:t xml:space="preserve"> presentes y pasados</w:t>
      </w:r>
      <w:r>
        <w:rPr>
          <w:lang w:val="es-ES"/>
        </w:rPr>
        <w:t>.</w:t>
      </w:r>
    </w:p>
    <w:p w14:paraId="68E5F1D5" w14:textId="77777777" w:rsidR="000E025C" w:rsidRDefault="000E025C" w:rsidP="000E025C">
      <w:r>
        <w:rPr>
          <w:lang w:val="es-ES"/>
        </w:rPr>
        <w:t>En</w:t>
      </w:r>
      <w:r w:rsidRPr="00D36036">
        <w:rPr>
          <w:lang w:val="es-ES"/>
        </w:rPr>
        <w:t xml:space="preserve"> el</w:t>
      </w:r>
      <w:r>
        <w:rPr>
          <w:lang w:val="es-ES"/>
        </w:rPr>
        <w:t xml:space="preserve"> </w:t>
      </w:r>
      <w:r w:rsidRPr="00D36036">
        <w:rPr>
          <w:lang w:val="es-ES"/>
        </w:rPr>
        <w:t>último</w:t>
      </w:r>
      <w:r>
        <w:rPr>
          <w:lang w:val="es-ES"/>
        </w:rPr>
        <w:t xml:space="preserve"> tramo, </w:t>
      </w:r>
      <w:r w:rsidRPr="00D36036">
        <w:rPr>
          <w:lang w:val="es-ES"/>
        </w:rPr>
        <w:t xml:space="preserve">se </w:t>
      </w:r>
      <w:r>
        <w:rPr>
          <w:lang w:val="es-ES"/>
        </w:rPr>
        <w:t>resumen y e</w:t>
      </w:r>
      <w:r w:rsidRPr="00D36036">
        <w:rPr>
          <w:lang w:val="es-ES"/>
        </w:rPr>
        <w:t xml:space="preserve">nuncian las </w:t>
      </w:r>
      <w:r>
        <w:rPr>
          <w:lang w:val="es-ES"/>
        </w:rPr>
        <w:t>recomendaciones</w:t>
      </w:r>
      <w:r w:rsidRPr="00D36036">
        <w:rPr>
          <w:lang w:val="es-ES"/>
        </w:rPr>
        <w:t xml:space="preserve"> de </w:t>
      </w:r>
      <w:r w:rsidRPr="00D36036">
        <w:rPr>
          <w:i/>
          <w:iCs/>
          <w:lang w:val="es-ES"/>
        </w:rPr>
        <w:t>lege ferenda</w:t>
      </w:r>
      <w:r>
        <w:rPr>
          <w:lang w:val="es-ES"/>
        </w:rPr>
        <w:t xml:space="preserve">  q</w:t>
      </w:r>
      <w:r w:rsidRPr="00D36036">
        <w:rPr>
          <w:lang w:val="es-ES"/>
        </w:rPr>
        <w:t xml:space="preserve">ue se proponen incluir en las conclusiones del </w:t>
      </w:r>
      <w:r>
        <w:rPr>
          <w:lang w:val="es-ES"/>
        </w:rPr>
        <w:t>S</w:t>
      </w:r>
      <w:r w:rsidRPr="00D36036">
        <w:rPr>
          <w:lang w:val="es-ES"/>
        </w:rPr>
        <w:t>imposio</w:t>
      </w:r>
      <w:r>
        <w:rPr>
          <w:lang w:val="es-ES"/>
        </w:rPr>
        <w:t>.</w:t>
      </w:r>
      <w:r w:rsidRPr="00D36036">
        <w:rPr>
          <w:lang w:val="es-ES"/>
        </w:rPr>
        <w:t xml:space="preserve">       </w:t>
      </w:r>
      <w:r w:rsidRPr="00E35200">
        <w:rPr>
          <w:lang w:val="es-ES"/>
        </w:rPr>
        <w:t xml:space="preserve">     </w:t>
      </w:r>
      <w:r>
        <w:rPr>
          <w:lang w:val="es-ES"/>
        </w:rPr>
        <w:t xml:space="preserve"> </w:t>
      </w:r>
      <w:r w:rsidRPr="00E35200">
        <w:rPr>
          <w:lang w:val="es-ES"/>
        </w:rPr>
        <w:t xml:space="preserve"> </w:t>
      </w:r>
      <w:r>
        <w:rPr>
          <w:lang w:val="es-ES"/>
        </w:rPr>
        <w:t xml:space="preserve"> </w:t>
      </w:r>
      <w:r w:rsidRPr="00E35200">
        <w:rPr>
          <w:lang w:val="es-ES"/>
        </w:rPr>
        <w:t xml:space="preserve">   </w:t>
      </w:r>
      <w:r>
        <w:rPr>
          <w:lang w:val="es-ES"/>
        </w:rPr>
        <w:t xml:space="preserve"> </w:t>
      </w:r>
      <w:r w:rsidRPr="00E35200">
        <w:rPr>
          <w:lang w:val="es-ES"/>
        </w:rPr>
        <w:t xml:space="preserve">    </w:t>
      </w:r>
    </w:p>
    <w:p w14:paraId="1CF49034" w14:textId="77777777" w:rsidR="000E025C" w:rsidRDefault="000E025C">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CB66C" w14:textId="77777777" w:rsidR="0093524B" w:rsidRDefault="0093524B" w:rsidP="00C72383">
      <w:pPr>
        <w:spacing w:after="0" w:line="240" w:lineRule="auto"/>
      </w:pPr>
      <w:r>
        <w:separator/>
      </w:r>
    </w:p>
  </w:footnote>
  <w:footnote w:type="continuationSeparator" w:id="0">
    <w:p w14:paraId="707F202D" w14:textId="77777777" w:rsidR="0093524B" w:rsidRDefault="0093524B" w:rsidP="00C723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509"/>
    <w:rsid w:val="000709DF"/>
    <w:rsid w:val="00074CD1"/>
    <w:rsid w:val="000E025C"/>
    <w:rsid w:val="000E2130"/>
    <w:rsid w:val="000F0BCE"/>
    <w:rsid w:val="00116D3D"/>
    <w:rsid w:val="00141A8A"/>
    <w:rsid w:val="00184A2C"/>
    <w:rsid w:val="001A4B31"/>
    <w:rsid w:val="001D2381"/>
    <w:rsid w:val="00215E0C"/>
    <w:rsid w:val="002A2736"/>
    <w:rsid w:val="002D1E4A"/>
    <w:rsid w:val="002D513C"/>
    <w:rsid w:val="00315707"/>
    <w:rsid w:val="003322C6"/>
    <w:rsid w:val="00332799"/>
    <w:rsid w:val="00375C7D"/>
    <w:rsid w:val="00395964"/>
    <w:rsid w:val="003A2742"/>
    <w:rsid w:val="004040E6"/>
    <w:rsid w:val="00424AEA"/>
    <w:rsid w:val="00446BAD"/>
    <w:rsid w:val="00447E5B"/>
    <w:rsid w:val="00496FB7"/>
    <w:rsid w:val="004C7312"/>
    <w:rsid w:val="004E0B77"/>
    <w:rsid w:val="004E22F6"/>
    <w:rsid w:val="005216BF"/>
    <w:rsid w:val="00544AE4"/>
    <w:rsid w:val="005463C2"/>
    <w:rsid w:val="005536DF"/>
    <w:rsid w:val="00560823"/>
    <w:rsid w:val="0056540F"/>
    <w:rsid w:val="005774DD"/>
    <w:rsid w:val="00614252"/>
    <w:rsid w:val="00615F5A"/>
    <w:rsid w:val="0064261A"/>
    <w:rsid w:val="00653E9E"/>
    <w:rsid w:val="00657471"/>
    <w:rsid w:val="00691B97"/>
    <w:rsid w:val="0074281D"/>
    <w:rsid w:val="00761B83"/>
    <w:rsid w:val="0076319E"/>
    <w:rsid w:val="00775832"/>
    <w:rsid w:val="007A7EBC"/>
    <w:rsid w:val="007C6A53"/>
    <w:rsid w:val="007E02FC"/>
    <w:rsid w:val="007E460E"/>
    <w:rsid w:val="00805D3B"/>
    <w:rsid w:val="00817D0C"/>
    <w:rsid w:val="00817FB8"/>
    <w:rsid w:val="008212A3"/>
    <w:rsid w:val="00827565"/>
    <w:rsid w:val="008416F4"/>
    <w:rsid w:val="0084675A"/>
    <w:rsid w:val="008B74A5"/>
    <w:rsid w:val="008D0C10"/>
    <w:rsid w:val="008F2C46"/>
    <w:rsid w:val="0093524B"/>
    <w:rsid w:val="00947F36"/>
    <w:rsid w:val="009724E7"/>
    <w:rsid w:val="009B0200"/>
    <w:rsid w:val="009C46F2"/>
    <w:rsid w:val="009E5041"/>
    <w:rsid w:val="00A028D4"/>
    <w:rsid w:val="00A61B7D"/>
    <w:rsid w:val="00A6694B"/>
    <w:rsid w:val="00A97283"/>
    <w:rsid w:val="00AC6876"/>
    <w:rsid w:val="00AF34FC"/>
    <w:rsid w:val="00B52B02"/>
    <w:rsid w:val="00B6186B"/>
    <w:rsid w:val="00B7637A"/>
    <w:rsid w:val="00B84775"/>
    <w:rsid w:val="00B92B33"/>
    <w:rsid w:val="00BB697D"/>
    <w:rsid w:val="00BB6BE3"/>
    <w:rsid w:val="00BC7B3D"/>
    <w:rsid w:val="00C06A13"/>
    <w:rsid w:val="00C31D7C"/>
    <w:rsid w:val="00C63D35"/>
    <w:rsid w:val="00C72383"/>
    <w:rsid w:val="00C73588"/>
    <w:rsid w:val="00CB1611"/>
    <w:rsid w:val="00CB689A"/>
    <w:rsid w:val="00CD0D51"/>
    <w:rsid w:val="00CD2543"/>
    <w:rsid w:val="00CE1B96"/>
    <w:rsid w:val="00D01B06"/>
    <w:rsid w:val="00D22CDC"/>
    <w:rsid w:val="00D310EE"/>
    <w:rsid w:val="00D44A86"/>
    <w:rsid w:val="00D609FF"/>
    <w:rsid w:val="00DB75BA"/>
    <w:rsid w:val="00E02AE8"/>
    <w:rsid w:val="00E07836"/>
    <w:rsid w:val="00E209B4"/>
    <w:rsid w:val="00E74CBF"/>
    <w:rsid w:val="00ED5709"/>
    <w:rsid w:val="00F1503F"/>
    <w:rsid w:val="00F64509"/>
    <w:rsid w:val="00F75F66"/>
    <w:rsid w:val="00F86582"/>
    <w:rsid w:val="00F94F40"/>
    <w:rsid w:val="00FA1A3B"/>
    <w:rsid w:val="00FC2DF3"/>
    <w:rsid w:val="00FD689F"/>
    <w:rsid w:val="00FF317C"/>
    <w:rsid w:val="00FF7D2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87E15"/>
  <w15:chartTrackingRefBased/>
  <w15:docId w15:val="{D9FF9021-4FFF-4904-B1D6-7A1B8DA92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6450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4509"/>
    <w:rPr>
      <w:rFonts w:asciiTheme="majorHAnsi" w:eastAsiaTheme="majorEastAsia" w:hAnsiTheme="majorHAnsi" w:cstheme="majorBidi"/>
      <w:color w:val="2F5496" w:themeColor="accent1" w:themeShade="BF"/>
      <w:sz w:val="32"/>
      <w:szCs w:val="32"/>
    </w:rPr>
  </w:style>
  <w:style w:type="paragraph" w:styleId="Textonotapie">
    <w:name w:val="footnote text"/>
    <w:basedOn w:val="Normal"/>
    <w:link w:val="TextonotapieCar"/>
    <w:uiPriority w:val="99"/>
    <w:semiHidden/>
    <w:unhideWhenUsed/>
    <w:rsid w:val="00C7238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72383"/>
    <w:rPr>
      <w:sz w:val="20"/>
      <w:szCs w:val="20"/>
    </w:rPr>
  </w:style>
  <w:style w:type="character" w:styleId="Refdenotaalpie">
    <w:name w:val="footnote reference"/>
    <w:basedOn w:val="Fuentedeprrafopredeter"/>
    <w:uiPriority w:val="99"/>
    <w:semiHidden/>
    <w:unhideWhenUsed/>
    <w:rsid w:val="00C72383"/>
    <w:rPr>
      <w:vertAlign w:val="superscript"/>
    </w:rPr>
  </w:style>
  <w:style w:type="paragraph" w:styleId="Textonotaalfinal">
    <w:name w:val="endnote text"/>
    <w:basedOn w:val="Normal"/>
    <w:link w:val="TextonotaalfinalCar"/>
    <w:uiPriority w:val="99"/>
    <w:semiHidden/>
    <w:unhideWhenUsed/>
    <w:rsid w:val="008F2C4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F2C46"/>
    <w:rPr>
      <w:sz w:val="20"/>
      <w:szCs w:val="20"/>
    </w:rPr>
  </w:style>
  <w:style w:type="character" w:styleId="Refdenotaalfinal">
    <w:name w:val="endnote reference"/>
    <w:basedOn w:val="Fuentedeprrafopredeter"/>
    <w:uiPriority w:val="99"/>
    <w:semiHidden/>
    <w:unhideWhenUsed/>
    <w:rsid w:val="008F2C46"/>
    <w:rPr>
      <w:vertAlign w:val="superscript"/>
    </w:rPr>
  </w:style>
  <w:style w:type="character" w:styleId="Hipervnculo">
    <w:name w:val="Hyperlink"/>
    <w:basedOn w:val="Fuentedeprrafopredeter"/>
    <w:uiPriority w:val="99"/>
    <w:semiHidden/>
    <w:unhideWhenUsed/>
    <w:rsid w:val="008F2C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649408">
      <w:bodyDiv w:val="1"/>
      <w:marLeft w:val="0"/>
      <w:marRight w:val="0"/>
      <w:marTop w:val="0"/>
      <w:marBottom w:val="0"/>
      <w:divBdr>
        <w:top w:val="none" w:sz="0" w:space="0" w:color="auto"/>
        <w:left w:val="none" w:sz="0" w:space="0" w:color="auto"/>
        <w:bottom w:val="none" w:sz="0" w:space="0" w:color="auto"/>
        <w:right w:val="none" w:sz="0" w:space="0" w:color="auto"/>
      </w:divBdr>
    </w:div>
    <w:div w:id="1437866170">
      <w:bodyDiv w:val="1"/>
      <w:marLeft w:val="0"/>
      <w:marRight w:val="0"/>
      <w:marTop w:val="0"/>
      <w:marBottom w:val="0"/>
      <w:divBdr>
        <w:top w:val="none" w:sz="0" w:space="0" w:color="auto"/>
        <w:left w:val="none" w:sz="0" w:space="0" w:color="auto"/>
        <w:bottom w:val="none" w:sz="0" w:space="0" w:color="auto"/>
        <w:right w:val="none" w:sz="0" w:space="0" w:color="auto"/>
      </w:divBdr>
    </w:div>
    <w:div w:id="14951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383BF-6C14-44D4-A378-51B7C38B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15</Pages>
  <Words>4484</Words>
  <Characters>24663</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Emanuel Matias Salinas</cp:lastModifiedBy>
  <cp:revision>15</cp:revision>
  <dcterms:created xsi:type="dcterms:W3CDTF">2020-10-04T13:57:00Z</dcterms:created>
  <dcterms:modified xsi:type="dcterms:W3CDTF">2020-11-02T23:12:00Z</dcterms:modified>
</cp:coreProperties>
</file>